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268C" w:rsidR="00E7642B" w:rsidP="00902BEF" w:rsidRDefault="00E7642B" w14:paraId="7CF14214" w14:textId="754A35F6">
      <w:pPr>
        <w:spacing w:after="160" w:line="259" w:lineRule="auto"/>
        <w:jc w:val="center"/>
        <w:rPr>
          <w:b/>
          <w:bCs/>
          <w:sz w:val="28"/>
          <w:szCs w:val="28"/>
        </w:rPr>
      </w:pPr>
      <w:r w:rsidRPr="00BD268C">
        <w:rPr>
          <w:b/>
          <w:bCs/>
          <w:sz w:val="28"/>
          <w:szCs w:val="28"/>
        </w:rPr>
        <w:t xml:space="preserve">Human Rights at Sea </w:t>
      </w:r>
    </w:p>
    <w:p w:rsidR="00E7642B" w:rsidP="00902BEF" w:rsidRDefault="00E7642B" w14:paraId="45709C72" w14:textId="446B3C1A">
      <w:pPr>
        <w:spacing w:after="160" w:line="259" w:lineRule="auto"/>
        <w:jc w:val="center"/>
        <w:rPr>
          <w:b/>
          <w:bCs/>
          <w:color w:val="7F7F7F" w:themeColor="text1" w:themeTint="80"/>
          <w:sz w:val="28"/>
          <w:szCs w:val="28"/>
        </w:rPr>
      </w:pPr>
      <w:r w:rsidRPr="00BD268C">
        <w:rPr>
          <w:b/>
          <w:bCs/>
          <w:color w:val="7F7F7F" w:themeColor="text1" w:themeTint="80"/>
          <w:sz w:val="28"/>
          <w:szCs w:val="28"/>
        </w:rPr>
        <w:t>Press Release</w:t>
      </w:r>
      <w:r w:rsidRPr="00BD268C" w:rsidR="002E6E4E">
        <w:rPr>
          <w:b/>
          <w:bCs/>
          <w:color w:val="7F7F7F" w:themeColor="text1" w:themeTint="80"/>
          <w:sz w:val="28"/>
          <w:szCs w:val="28"/>
        </w:rPr>
        <w:t xml:space="preserve"> </w:t>
      </w:r>
    </w:p>
    <w:p w:rsidRPr="000E4559" w:rsidR="000E4559" w:rsidP="000E4559" w:rsidRDefault="000E4559" w14:paraId="60ED8C68" w14:textId="7DD26393">
      <w:pPr>
        <w:spacing w:after="160" w:line="259" w:lineRule="auto"/>
        <w:jc w:val="center"/>
        <w:rPr>
          <w:b/>
          <w:bCs/>
          <w:sz w:val="22"/>
          <w:szCs w:val="22"/>
        </w:rPr>
      </w:pPr>
      <w:r w:rsidRPr="00BD268C">
        <w:rPr>
          <w:b/>
          <w:bCs/>
          <w:sz w:val="22"/>
          <w:szCs w:val="22"/>
        </w:rPr>
        <w:t>EMBARGO</w:t>
      </w:r>
      <w:r>
        <w:rPr>
          <w:b/>
          <w:bCs/>
          <w:sz w:val="22"/>
          <w:szCs w:val="22"/>
        </w:rPr>
        <w:t>ED UNTIL</w:t>
      </w:r>
      <w:r w:rsidRPr="00BD268C">
        <w:rPr>
          <w:b/>
          <w:bCs/>
          <w:sz w:val="22"/>
          <w:szCs w:val="22"/>
        </w:rPr>
        <w:t xml:space="preserve"> 00:01 am 1 March 2022</w:t>
      </w:r>
    </w:p>
    <w:p w:rsidRPr="00BD268C" w:rsidR="002E6E4E" w:rsidP="002E6E4E" w:rsidRDefault="002E6E4E" w14:paraId="13E036D7" w14:textId="6BEB8FF7">
      <w:pPr>
        <w:spacing w:after="160" w:line="259" w:lineRule="auto"/>
        <w:rPr>
          <w:b/>
          <w:bCs/>
        </w:rPr>
      </w:pPr>
      <w:r w:rsidRPr="00BD268C">
        <w:rPr>
          <w:b/>
          <w:bCs/>
        </w:rPr>
        <w:t xml:space="preserve">Geneva Declaration launched to </w:t>
      </w:r>
      <w:r w:rsidRPr="00BD268C" w:rsidR="00B369D2">
        <w:rPr>
          <w:b/>
          <w:bCs/>
        </w:rPr>
        <w:t xml:space="preserve">safeguard </w:t>
      </w:r>
      <w:r w:rsidRPr="00BD268C">
        <w:rPr>
          <w:b/>
          <w:bCs/>
        </w:rPr>
        <w:t xml:space="preserve">human rights at sea </w:t>
      </w:r>
    </w:p>
    <w:p w:rsidRPr="0019329B" w:rsidR="002E6E4E" w:rsidP="002E6E4E" w:rsidRDefault="002E6E4E" w14:paraId="13E297EC" w14:textId="243A3913">
      <w:pPr>
        <w:spacing w:after="160" w:line="259" w:lineRule="auto"/>
        <w:rPr>
          <w:sz w:val="22"/>
          <w:szCs w:val="22"/>
        </w:rPr>
      </w:pPr>
      <w:r w:rsidRPr="0019329B">
        <w:rPr>
          <w:b/>
          <w:bCs/>
          <w:sz w:val="22"/>
          <w:szCs w:val="22"/>
        </w:rPr>
        <w:t xml:space="preserve">London. UK. / Geneva. Switzerland. </w:t>
      </w:r>
      <w:bookmarkStart w:name="OLE_LINK1" w:id="0"/>
      <w:bookmarkStart w:name="OLE_LINK2" w:id="1"/>
      <w:r w:rsidRPr="0019329B">
        <w:rPr>
          <w:sz w:val="22"/>
          <w:szCs w:val="22"/>
        </w:rPr>
        <w:t xml:space="preserve">The Geneva Declaration on Human Rights at Sea </w:t>
      </w:r>
      <w:bookmarkEnd w:id="0"/>
      <w:bookmarkEnd w:id="1"/>
      <w:r w:rsidRPr="0019329B">
        <w:rPr>
          <w:sz w:val="22"/>
          <w:szCs w:val="22"/>
        </w:rPr>
        <w:t xml:space="preserve">has been launched today to define and defend the human rights of </w:t>
      </w:r>
      <w:r w:rsidRPr="0019329B" w:rsidR="002D476A">
        <w:rPr>
          <w:sz w:val="22"/>
          <w:szCs w:val="22"/>
        </w:rPr>
        <w:t xml:space="preserve">the global maritime population and those crossing the world’s oceans and seas. </w:t>
      </w:r>
    </w:p>
    <w:p w:rsidRPr="0019329B" w:rsidR="002E6E4E" w:rsidP="002E6E4E" w:rsidRDefault="002E6E4E" w14:paraId="05139B5A" w14:textId="72491D52">
      <w:pPr>
        <w:spacing w:after="160" w:line="259" w:lineRule="auto"/>
        <w:rPr>
          <w:sz w:val="22"/>
          <w:szCs w:val="22"/>
        </w:rPr>
      </w:pPr>
      <w:r w:rsidRPr="0019329B">
        <w:rPr>
          <w:sz w:val="22"/>
          <w:szCs w:val="22"/>
        </w:rPr>
        <w:t xml:space="preserve">Developed by UK-based </w:t>
      </w:r>
      <w:r w:rsidRPr="0019329B" w:rsidR="00941AC9">
        <w:rPr>
          <w:sz w:val="22"/>
          <w:szCs w:val="22"/>
        </w:rPr>
        <w:t>NGO</w:t>
      </w:r>
      <w:r w:rsidRPr="0019329B">
        <w:rPr>
          <w:sz w:val="22"/>
          <w:szCs w:val="22"/>
        </w:rPr>
        <w:t xml:space="preserve"> Human Rights at Sea</w:t>
      </w:r>
      <w:r w:rsidRPr="0019329B" w:rsidR="001466B4">
        <w:rPr>
          <w:sz w:val="22"/>
          <w:szCs w:val="22"/>
        </w:rPr>
        <w:t>,</w:t>
      </w:r>
      <w:r w:rsidRPr="0019329B">
        <w:rPr>
          <w:sz w:val="22"/>
          <w:szCs w:val="22"/>
        </w:rPr>
        <w:t xml:space="preserve"> the Declaration targets human rights abuses stemming from piracy, criminal violence, breaches of maritime labour rights, seafarer abandonment, slavery, trafficking, child labour, and failures in equality and inclusion.</w:t>
      </w:r>
    </w:p>
    <w:p w:rsidRPr="0019329B" w:rsidR="007F039D" w:rsidP="007F039D" w:rsidRDefault="007F039D" w14:paraId="2D6F3D1B" w14:textId="03A2A94A">
      <w:pPr>
        <w:spacing w:after="160" w:line="259" w:lineRule="auto"/>
        <w:rPr>
          <w:sz w:val="22"/>
          <w:szCs w:val="22"/>
        </w:rPr>
      </w:pPr>
      <w:r w:rsidRPr="0019329B">
        <w:rPr>
          <w:sz w:val="22"/>
          <w:szCs w:val="22"/>
        </w:rPr>
        <w:t>The launch follows three years of research and drafting by a team of experts in public, international, humanitarian, and refugee law</w:t>
      </w:r>
      <w:r w:rsidRPr="0019329B" w:rsidR="009D1C1D">
        <w:rPr>
          <w:sz w:val="22"/>
          <w:szCs w:val="22"/>
        </w:rPr>
        <w:t>. The Declaration</w:t>
      </w:r>
      <w:r w:rsidRPr="0019329B">
        <w:rPr>
          <w:sz w:val="22"/>
          <w:szCs w:val="22"/>
        </w:rPr>
        <w:t xml:space="preserve"> applies to seafarers, fishers, workers in offshore oil and gas</w:t>
      </w:r>
      <w:r w:rsidRPr="0019329B" w:rsidR="009D1C1D">
        <w:rPr>
          <w:sz w:val="22"/>
          <w:szCs w:val="22"/>
        </w:rPr>
        <w:t xml:space="preserve">, and the tourism industry and </w:t>
      </w:r>
      <w:r w:rsidRPr="0019329B">
        <w:rPr>
          <w:sz w:val="22"/>
          <w:szCs w:val="22"/>
        </w:rPr>
        <w:t xml:space="preserve">extends to </w:t>
      </w:r>
      <w:r w:rsidRPr="0019329B" w:rsidR="009D1C1D">
        <w:rPr>
          <w:sz w:val="22"/>
          <w:szCs w:val="22"/>
        </w:rPr>
        <w:t>passengers, scientists, state officials on naval and coast guard vessels, migrants and refugees, and people involved in unlawful activities.</w:t>
      </w:r>
    </w:p>
    <w:p w:rsidRPr="0019329B" w:rsidR="002E6E4E" w:rsidP="002E6E4E" w:rsidRDefault="009D1C1D" w14:paraId="17BA878C" w14:textId="7C1E5AFD">
      <w:pPr>
        <w:spacing w:after="160" w:line="259" w:lineRule="auto"/>
        <w:rPr>
          <w:sz w:val="22"/>
          <w:szCs w:val="22"/>
        </w:rPr>
      </w:pPr>
      <w:r w:rsidRPr="0019329B">
        <w:rPr>
          <w:sz w:val="22"/>
          <w:szCs w:val="22"/>
        </w:rPr>
        <w:t xml:space="preserve">Given the </w:t>
      </w:r>
      <w:r w:rsidRPr="0019329B" w:rsidR="002247D1">
        <w:rPr>
          <w:sz w:val="22"/>
          <w:szCs w:val="22"/>
        </w:rPr>
        <w:t>challenging and</w:t>
      </w:r>
      <w:r w:rsidRPr="0019329B">
        <w:rPr>
          <w:sz w:val="22"/>
          <w:szCs w:val="22"/>
        </w:rPr>
        <w:t xml:space="preserve"> underregulated nature of the</w:t>
      </w:r>
      <w:r w:rsidRPr="0019329B" w:rsidR="00DB5377">
        <w:rPr>
          <w:sz w:val="22"/>
          <w:szCs w:val="22"/>
        </w:rPr>
        <w:t xml:space="preserve"> global</w:t>
      </w:r>
      <w:r w:rsidRPr="0019329B">
        <w:rPr>
          <w:sz w:val="22"/>
          <w:szCs w:val="22"/>
        </w:rPr>
        <w:t xml:space="preserve"> maritime environment</w:t>
      </w:r>
      <w:r w:rsidRPr="0019329B" w:rsidR="00DB5377">
        <w:rPr>
          <w:sz w:val="22"/>
          <w:szCs w:val="22"/>
        </w:rPr>
        <w:t xml:space="preserve">, </w:t>
      </w:r>
      <w:r w:rsidRPr="0019329B" w:rsidR="002247D1">
        <w:rPr>
          <w:sz w:val="22"/>
          <w:szCs w:val="22"/>
        </w:rPr>
        <w:t xml:space="preserve">abuse of human rights at sea is inadequately reported, enforced, or remedied. People continue to disappear, die, and be assaulted at sea. </w:t>
      </w:r>
    </w:p>
    <w:p w:rsidRPr="0019329B" w:rsidR="001466B4" w:rsidP="00BD268C" w:rsidRDefault="002957CD" w14:paraId="6A624CC5" w14:textId="676EF7A5">
      <w:pPr>
        <w:rPr>
          <w:color w:val="0E101A"/>
          <w:sz w:val="22"/>
          <w:szCs w:val="22"/>
        </w:rPr>
      </w:pPr>
      <w:r w:rsidRPr="0019329B">
        <w:rPr>
          <w:sz w:val="22"/>
          <w:szCs w:val="22"/>
        </w:rPr>
        <w:t>“</w:t>
      </w:r>
      <w:r w:rsidRPr="0019329B" w:rsidR="002477AC">
        <w:rPr>
          <w:rStyle w:val="Emphasis"/>
          <w:i w:val="0"/>
          <w:iCs w:val="0"/>
          <w:color w:val="0E101A"/>
          <w:sz w:val="22"/>
          <w:szCs w:val="22"/>
        </w:rPr>
        <w:t xml:space="preserve">We estimate that there are around 30 million men, </w:t>
      </w:r>
      <w:proofErr w:type="gramStart"/>
      <w:r w:rsidRPr="0019329B" w:rsidR="002477AC">
        <w:rPr>
          <w:rStyle w:val="Emphasis"/>
          <w:i w:val="0"/>
          <w:iCs w:val="0"/>
          <w:color w:val="0E101A"/>
          <w:sz w:val="22"/>
          <w:szCs w:val="22"/>
        </w:rPr>
        <w:t>women</w:t>
      </w:r>
      <w:proofErr w:type="gramEnd"/>
      <w:r w:rsidRPr="0019329B" w:rsidR="002477AC">
        <w:rPr>
          <w:rStyle w:val="Emphasis"/>
          <w:i w:val="0"/>
          <w:iCs w:val="0"/>
          <w:color w:val="0E101A"/>
          <w:sz w:val="22"/>
          <w:szCs w:val="22"/>
        </w:rPr>
        <w:t xml:space="preserve"> and children at sea at any time. All have human rights. Sadly, they are out of sight and out of mind as far as most people are concerned. Far too often, their human rights are breached or wantonly abused. Those responsible for the ill-treatment of vulnerable people at sea far too frequently act with impunity. This Declaration is aimed at protecting the vulnerable and ending the impunity of those doing the abusing.</w:t>
      </w:r>
      <w:r w:rsidRPr="0019329B" w:rsidR="001466B4">
        <w:rPr>
          <w:sz w:val="22"/>
          <w:szCs w:val="22"/>
        </w:rPr>
        <w:t xml:space="preserve">”, drafting team member </w:t>
      </w:r>
      <w:r w:rsidRPr="0019329B">
        <w:rPr>
          <w:sz w:val="22"/>
          <w:szCs w:val="22"/>
        </w:rPr>
        <w:t xml:space="preserve">Professor </w:t>
      </w:r>
      <w:r w:rsidRPr="0019329B" w:rsidR="001466B4">
        <w:rPr>
          <w:sz w:val="22"/>
          <w:szCs w:val="22"/>
        </w:rPr>
        <w:t xml:space="preserve">Steven Haines said. </w:t>
      </w:r>
      <w:r w:rsidRPr="0019329B" w:rsidR="00596CDE">
        <w:rPr>
          <w:sz w:val="22"/>
          <w:szCs w:val="22"/>
        </w:rPr>
        <w:br/>
      </w:r>
    </w:p>
    <w:p w:rsidRPr="0019329B" w:rsidR="00922777" w:rsidP="006C39D9" w:rsidRDefault="002247D1" w14:paraId="1F25F6AD" w14:textId="7B300BEB">
      <w:pPr>
        <w:spacing w:after="160" w:line="259" w:lineRule="auto"/>
        <w:rPr>
          <w:sz w:val="22"/>
          <w:szCs w:val="22"/>
        </w:rPr>
      </w:pPr>
      <w:r w:rsidRPr="0019329B">
        <w:rPr>
          <w:sz w:val="22"/>
          <w:szCs w:val="22"/>
        </w:rPr>
        <w:t xml:space="preserve">HRAS asserts that if these abuses were occurring on land, they would be publicised and addressed. However, in the maritime environment, </w:t>
      </w:r>
      <w:r w:rsidRPr="0019329B" w:rsidR="002D476A">
        <w:rPr>
          <w:sz w:val="22"/>
          <w:szCs w:val="22"/>
        </w:rPr>
        <w:t>those with the authority and responsibility to intervene frequently turn a blind eye.</w:t>
      </w:r>
      <w:bookmarkStart w:name="OLE_LINK5" w:id="2"/>
      <w:bookmarkStart w:name="OLE_LINK6" w:id="3"/>
    </w:p>
    <w:p w:rsidRPr="0019329B" w:rsidR="006C39D9" w:rsidP="006C39D9" w:rsidRDefault="00922777" w14:paraId="65B0F726" w14:textId="7D462DCE">
      <w:pPr>
        <w:spacing w:after="160" w:line="259" w:lineRule="auto"/>
        <w:rPr>
          <w:sz w:val="22"/>
          <w:szCs w:val="22"/>
        </w:rPr>
      </w:pPr>
      <w:r w:rsidRPr="0019329B">
        <w:rPr>
          <w:sz w:val="22"/>
          <w:szCs w:val="22"/>
        </w:rPr>
        <w:t xml:space="preserve">“The </w:t>
      </w:r>
      <w:r w:rsidRPr="0019329B" w:rsidR="007718E2">
        <w:rPr>
          <w:sz w:val="22"/>
          <w:szCs w:val="22"/>
        </w:rPr>
        <w:t xml:space="preserve">Declaration </w:t>
      </w:r>
      <w:r w:rsidRPr="0019329B" w:rsidR="00DC10ED">
        <w:rPr>
          <w:sz w:val="22"/>
          <w:szCs w:val="22"/>
        </w:rPr>
        <w:t>corroborates</w:t>
      </w:r>
      <w:r w:rsidRPr="0019329B">
        <w:rPr>
          <w:sz w:val="22"/>
          <w:szCs w:val="22"/>
        </w:rPr>
        <w:t xml:space="preserve"> that human rights abuses occurring at sea are not only wide-ranging but prolific.</w:t>
      </w:r>
      <w:r w:rsidRPr="0019329B" w:rsidR="00D4484C">
        <w:rPr>
          <w:sz w:val="22"/>
          <w:szCs w:val="22"/>
        </w:rPr>
        <w:t xml:space="preserve"> Unfortunately,</w:t>
      </w:r>
      <w:r w:rsidRPr="0019329B" w:rsidR="007718E2">
        <w:rPr>
          <w:sz w:val="22"/>
          <w:szCs w:val="22"/>
        </w:rPr>
        <w:t xml:space="preserve"> parties involved be those flag states, coastal states, or port states, do not always respond appropriately</w:t>
      </w:r>
      <w:r w:rsidRPr="0019329B">
        <w:rPr>
          <w:sz w:val="22"/>
          <w:szCs w:val="22"/>
        </w:rPr>
        <w:t>,</w:t>
      </w:r>
      <w:r w:rsidRPr="0019329B" w:rsidR="007718E2">
        <w:rPr>
          <w:sz w:val="22"/>
          <w:szCs w:val="22"/>
        </w:rPr>
        <w:t xml:space="preserve"> if indeed they respond at all. The admittedly complicated jurisdictional issues are no reason whatsoever for human rights abuses to be allowed to occu</w:t>
      </w:r>
      <w:r w:rsidRPr="0019329B" w:rsidR="006C39D9">
        <w:rPr>
          <w:sz w:val="22"/>
          <w:szCs w:val="22"/>
        </w:rPr>
        <w:t xml:space="preserve">r.”, Professor </w:t>
      </w:r>
      <w:proofErr w:type="spellStart"/>
      <w:r w:rsidRPr="0019329B" w:rsidR="006C39D9">
        <w:rPr>
          <w:sz w:val="22"/>
          <w:szCs w:val="22"/>
        </w:rPr>
        <w:t>Irini</w:t>
      </w:r>
      <w:proofErr w:type="spellEnd"/>
      <w:r w:rsidRPr="0019329B" w:rsidR="006C39D9">
        <w:rPr>
          <w:sz w:val="22"/>
          <w:szCs w:val="22"/>
        </w:rPr>
        <w:t xml:space="preserve"> </w:t>
      </w:r>
      <w:proofErr w:type="spellStart"/>
      <w:r w:rsidRPr="0019329B" w:rsidR="006C39D9">
        <w:rPr>
          <w:sz w:val="22"/>
          <w:szCs w:val="22"/>
        </w:rPr>
        <w:t>Papanicolopulu</w:t>
      </w:r>
      <w:proofErr w:type="spellEnd"/>
      <w:r w:rsidRPr="0019329B" w:rsidR="006C39D9">
        <w:rPr>
          <w:sz w:val="22"/>
          <w:szCs w:val="22"/>
        </w:rPr>
        <w:t xml:space="preserve"> said.</w:t>
      </w:r>
    </w:p>
    <w:bookmarkEnd w:id="2"/>
    <w:bookmarkEnd w:id="3"/>
    <w:p w:rsidRPr="0019329B" w:rsidR="002D476A" w:rsidP="002D476A" w:rsidRDefault="002D476A" w14:paraId="6F2AC594" w14:textId="77777777">
      <w:pPr>
        <w:spacing w:after="160" w:line="259" w:lineRule="auto"/>
        <w:rPr>
          <w:sz w:val="22"/>
          <w:szCs w:val="22"/>
        </w:rPr>
      </w:pPr>
      <w:r w:rsidRPr="0019329B">
        <w:rPr>
          <w:sz w:val="22"/>
          <w:szCs w:val="22"/>
        </w:rPr>
        <w:t>As such, the Geneva Declaration of Human Rights at Sea aims to generate global awareness and an international response to human rights violations at sea and ensure effective remedy for victims.</w:t>
      </w:r>
    </w:p>
    <w:p w:rsidRPr="0019329B" w:rsidR="002D476A" w:rsidP="002D476A" w:rsidRDefault="002D476A" w14:paraId="27850D51" w14:textId="77777777">
      <w:pPr>
        <w:spacing w:after="160" w:line="259" w:lineRule="auto"/>
        <w:rPr>
          <w:sz w:val="22"/>
          <w:szCs w:val="22"/>
        </w:rPr>
      </w:pPr>
      <w:r w:rsidRPr="0019329B">
        <w:rPr>
          <w:sz w:val="22"/>
          <w:szCs w:val="22"/>
        </w:rPr>
        <w:t xml:space="preserve">It is structured around the understanding that the protection of human rights at sea rests on four fundamental principles: </w:t>
      </w:r>
    </w:p>
    <w:p w:rsidRPr="0019329B" w:rsidR="002D476A" w:rsidP="002D476A" w:rsidRDefault="002D476A" w14:paraId="365CA9FA" w14:textId="77777777">
      <w:pPr>
        <w:pStyle w:val="ListParagraph"/>
        <w:numPr>
          <w:ilvl w:val="0"/>
          <w:numId w:val="5"/>
        </w:numPr>
        <w:spacing w:after="160" w:line="259" w:lineRule="auto"/>
        <w:rPr>
          <w:sz w:val="22"/>
          <w:szCs w:val="22"/>
        </w:rPr>
      </w:pPr>
      <w:r w:rsidRPr="0019329B">
        <w:rPr>
          <w:sz w:val="22"/>
          <w:szCs w:val="22"/>
        </w:rPr>
        <w:t>Human rights at sea are universal; they apply at sea, as they do on land.</w:t>
      </w:r>
    </w:p>
    <w:p w:rsidRPr="0019329B" w:rsidR="002D476A" w:rsidP="002D476A" w:rsidRDefault="002D476A" w14:paraId="1BF1B596" w14:textId="77777777">
      <w:pPr>
        <w:pStyle w:val="ListParagraph"/>
        <w:numPr>
          <w:ilvl w:val="0"/>
          <w:numId w:val="5"/>
        </w:numPr>
        <w:spacing w:after="160" w:line="259" w:lineRule="auto"/>
        <w:rPr>
          <w:sz w:val="22"/>
          <w:szCs w:val="22"/>
        </w:rPr>
      </w:pPr>
      <w:r w:rsidRPr="0019329B">
        <w:rPr>
          <w:sz w:val="22"/>
          <w:szCs w:val="22"/>
        </w:rPr>
        <w:t>All persons at sea, without any distinction, are entitled to their human rights.</w:t>
      </w:r>
    </w:p>
    <w:p w:rsidRPr="0019329B" w:rsidR="002D476A" w:rsidP="002D476A" w:rsidRDefault="002D476A" w14:paraId="22D00633" w14:textId="77777777">
      <w:pPr>
        <w:pStyle w:val="ListParagraph"/>
        <w:numPr>
          <w:ilvl w:val="0"/>
          <w:numId w:val="5"/>
        </w:numPr>
        <w:spacing w:after="160" w:line="259" w:lineRule="auto"/>
        <w:rPr>
          <w:sz w:val="22"/>
          <w:szCs w:val="22"/>
        </w:rPr>
      </w:pPr>
      <w:r w:rsidRPr="0019329B">
        <w:rPr>
          <w:sz w:val="22"/>
          <w:szCs w:val="22"/>
        </w:rPr>
        <w:t>There are no maritime specific reasons for denying human rights at sea.</w:t>
      </w:r>
    </w:p>
    <w:p w:rsidRPr="0019329B" w:rsidR="002D476A" w:rsidP="002D476A" w:rsidRDefault="002D476A" w14:paraId="218A89AD" w14:textId="77777777">
      <w:pPr>
        <w:pStyle w:val="ListParagraph"/>
        <w:numPr>
          <w:ilvl w:val="0"/>
          <w:numId w:val="5"/>
        </w:numPr>
        <w:spacing w:after="160" w:line="259" w:lineRule="auto"/>
        <w:rPr>
          <w:sz w:val="22"/>
          <w:szCs w:val="22"/>
        </w:rPr>
      </w:pPr>
      <w:r w:rsidRPr="0019329B">
        <w:rPr>
          <w:sz w:val="22"/>
          <w:szCs w:val="22"/>
        </w:rPr>
        <w:t xml:space="preserve">All human rights established under both treaty and customary international law must be respected at sea. </w:t>
      </w:r>
    </w:p>
    <w:p w:rsidRPr="0019329B" w:rsidR="00C560ED" w:rsidP="00C560ED" w:rsidRDefault="00C560ED" w14:paraId="141A4EEA" w14:textId="78B236E1">
      <w:pPr>
        <w:spacing w:after="160" w:line="259" w:lineRule="auto"/>
        <w:rPr>
          <w:sz w:val="22"/>
          <w:szCs w:val="22"/>
        </w:rPr>
      </w:pPr>
      <w:r w:rsidRPr="0019329B">
        <w:rPr>
          <w:sz w:val="22"/>
          <w:szCs w:val="22"/>
        </w:rPr>
        <w:lastRenderedPageBreak/>
        <w:t xml:space="preserve">“There are no new obligations contained in the </w:t>
      </w:r>
      <w:r w:rsidRPr="0019329B" w:rsidR="000A6D61">
        <w:rPr>
          <w:sz w:val="22"/>
          <w:szCs w:val="22"/>
        </w:rPr>
        <w:t>D</w:t>
      </w:r>
      <w:r w:rsidRPr="0019329B">
        <w:rPr>
          <w:sz w:val="22"/>
          <w:szCs w:val="22"/>
        </w:rPr>
        <w:t xml:space="preserve">eclaration. No states are being asked to take on new responsibilities. </w:t>
      </w:r>
      <w:r w:rsidRPr="0019329B" w:rsidR="00B361A8">
        <w:rPr>
          <w:sz w:val="22"/>
          <w:szCs w:val="22"/>
        </w:rPr>
        <w:t>The Declaration brings together the various human rights obligations that all states have and explains how they apply to people at sea</w:t>
      </w:r>
      <w:r w:rsidRPr="0019329B">
        <w:rPr>
          <w:sz w:val="22"/>
          <w:szCs w:val="22"/>
        </w:rPr>
        <w:t xml:space="preserve">. Human rights are universal, </w:t>
      </w:r>
      <w:r w:rsidRPr="0019329B" w:rsidR="00F13F73">
        <w:rPr>
          <w:sz w:val="22"/>
          <w:szCs w:val="22"/>
        </w:rPr>
        <w:t xml:space="preserve">and </w:t>
      </w:r>
      <w:r w:rsidRPr="0019329B">
        <w:rPr>
          <w:sz w:val="22"/>
          <w:szCs w:val="22"/>
        </w:rPr>
        <w:t>they do not stop at applying at the shoreline.</w:t>
      </w:r>
      <w:r w:rsidRPr="0019329B" w:rsidR="002957CD">
        <w:rPr>
          <w:sz w:val="22"/>
          <w:szCs w:val="22"/>
        </w:rPr>
        <w:t xml:space="preserve">” </w:t>
      </w:r>
      <w:r w:rsidRPr="0019329B" w:rsidR="006C39D9">
        <w:rPr>
          <w:sz w:val="22"/>
          <w:szCs w:val="22"/>
        </w:rPr>
        <w:t xml:space="preserve">Professor Anna </w:t>
      </w:r>
      <w:proofErr w:type="spellStart"/>
      <w:r w:rsidRPr="0019329B" w:rsidR="006C39D9">
        <w:rPr>
          <w:sz w:val="22"/>
          <w:szCs w:val="22"/>
        </w:rPr>
        <w:t>Petrig</w:t>
      </w:r>
      <w:proofErr w:type="spellEnd"/>
      <w:r w:rsidRPr="0019329B" w:rsidR="002957CD">
        <w:rPr>
          <w:sz w:val="22"/>
          <w:szCs w:val="22"/>
        </w:rPr>
        <w:t xml:space="preserve"> said.</w:t>
      </w:r>
    </w:p>
    <w:p w:rsidRPr="0019329B" w:rsidR="000D4F1F" w:rsidP="00902BEF" w:rsidRDefault="00784DC7" w14:paraId="63C62144" w14:textId="1212A849">
      <w:pPr>
        <w:spacing w:after="160" w:line="259" w:lineRule="auto"/>
        <w:rPr>
          <w:sz w:val="22"/>
          <w:szCs w:val="22"/>
        </w:rPr>
      </w:pPr>
      <w:r w:rsidRPr="0019329B">
        <w:rPr>
          <w:sz w:val="22"/>
          <w:szCs w:val="22"/>
        </w:rPr>
        <w:t xml:space="preserve">The Geneva Declaration on Human Rights at Sea promotes compliance with human rights at sea by providing port states, coastal states, and flag states with guidance </w:t>
      </w:r>
      <w:r w:rsidRPr="0019329B" w:rsidR="00B369D2">
        <w:rPr>
          <w:sz w:val="22"/>
          <w:szCs w:val="22"/>
        </w:rPr>
        <w:t xml:space="preserve">to help expand human rights protections and support the vision to end </w:t>
      </w:r>
      <w:r w:rsidRPr="0019329B" w:rsidR="004D443E">
        <w:rPr>
          <w:sz w:val="22"/>
          <w:szCs w:val="22"/>
        </w:rPr>
        <w:t>abuse.</w:t>
      </w:r>
    </w:p>
    <w:p w:rsidRPr="0019329B" w:rsidR="00AF524C" w:rsidP="00902BEF" w:rsidRDefault="00AF524C" w14:paraId="2AE56E0C" w14:textId="7931ED8A">
      <w:pPr>
        <w:spacing w:after="160" w:line="259" w:lineRule="auto"/>
        <w:rPr>
          <w:sz w:val="22"/>
          <w:szCs w:val="22"/>
        </w:rPr>
      </w:pPr>
      <w:bookmarkStart w:name="OLE_LINK3" w:id="4"/>
      <w:bookmarkStart w:name="OLE_LINK4" w:id="5"/>
      <w:r w:rsidRPr="0019329B">
        <w:rPr>
          <w:sz w:val="22"/>
          <w:szCs w:val="22"/>
        </w:rPr>
        <w:t>“</w:t>
      </w:r>
      <w:r w:rsidRPr="0019329B" w:rsidR="00927CEE">
        <w:rPr>
          <w:sz w:val="22"/>
          <w:szCs w:val="22"/>
        </w:rPr>
        <w:t xml:space="preserve">The Declaration </w:t>
      </w:r>
      <w:r w:rsidRPr="0019329B" w:rsidR="00C560ED">
        <w:rPr>
          <w:sz w:val="22"/>
          <w:szCs w:val="22"/>
        </w:rPr>
        <w:t xml:space="preserve">contains practical guidance to states on how they can meet the obligations that they have </w:t>
      </w:r>
      <w:r w:rsidRPr="0019329B" w:rsidR="002957CD">
        <w:rPr>
          <w:sz w:val="22"/>
          <w:szCs w:val="22"/>
        </w:rPr>
        <w:t xml:space="preserve">under already existing international human rights law. </w:t>
      </w:r>
      <w:r w:rsidRPr="0019329B" w:rsidR="006C39D9">
        <w:rPr>
          <w:sz w:val="22"/>
          <w:szCs w:val="22"/>
        </w:rPr>
        <w:t xml:space="preserve">We </w:t>
      </w:r>
      <w:proofErr w:type="gramStart"/>
      <w:r w:rsidRPr="0019329B" w:rsidR="006C39D9">
        <w:rPr>
          <w:sz w:val="22"/>
          <w:szCs w:val="22"/>
        </w:rPr>
        <w:t>have to</w:t>
      </w:r>
      <w:proofErr w:type="gramEnd"/>
      <w:r w:rsidRPr="0019329B" w:rsidR="006C39D9">
        <w:rPr>
          <w:sz w:val="22"/>
          <w:szCs w:val="22"/>
        </w:rPr>
        <w:t xml:space="preserve"> recognise that not all states have the same capacities and resources, but that does not mean that obligations can be ignored.</w:t>
      </w:r>
      <w:r w:rsidRPr="0019329B" w:rsidR="002957CD">
        <w:rPr>
          <w:sz w:val="22"/>
          <w:szCs w:val="22"/>
        </w:rPr>
        <w:t>”</w:t>
      </w:r>
      <w:r w:rsidRPr="0019329B">
        <w:rPr>
          <w:sz w:val="22"/>
          <w:szCs w:val="22"/>
        </w:rPr>
        <w:t xml:space="preserve"> </w:t>
      </w:r>
      <w:r w:rsidRPr="0019329B" w:rsidR="006C39D9">
        <w:rPr>
          <w:sz w:val="22"/>
          <w:szCs w:val="22"/>
        </w:rPr>
        <w:t xml:space="preserve">Dr Sofia </w:t>
      </w:r>
      <w:proofErr w:type="spellStart"/>
      <w:r w:rsidRPr="0019329B" w:rsidR="006C39D9">
        <w:rPr>
          <w:sz w:val="22"/>
          <w:szCs w:val="22"/>
        </w:rPr>
        <w:t>Galani</w:t>
      </w:r>
      <w:proofErr w:type="spellEnd"/>
      <w:r w:rsidRPr="0019329B">
        <w:rPr>
          <w:sz w:val="22"/>
          <w:szCs w:val="22"/>
        </w:rPr>
        <w:t xml:space="preserve"> said. </w:t>
      </w:r>
    </w:p>
    <w:bookmarkEnd w:id="4"/>
    <w:bookmarkEnd w:id="5"/>
    <w:p w:rsidRPr="0019329B" w:rsidR="00B369D2" w:rsidP="00902BEF" w:rsidRDefault="00463F85" w14:paraId="58718F41" w14:textId="45395F23">
      <w:pPr>
        <w:spacing w:after="160" w:line="259" w:lineRule="auto"/>
        <w:rPr>
          <w:sz w:val="22"/>
          <w:szCs w:val="22"/>
        </w:rPr>
      </w:pPr>
      <w:r w:rsidRPr="0019329B">
        <w:rPr>
          <w:sz w:val="22"/>
          <w:szCs w:val="22"/>
        </w:rPr>
        <w:t xml:space="preserve">For example, </w:t>
      </w:r>
      <w:r w:rsidRPr="0019329B" w:rsidR="00B43CCC">
        <w:rPr>
          <w:sz w:val="22"/>
          <w:szCs w:val="22"/>
        </w:rPr>
        <w:t xml:space="preserve">flag states are </w:t>
      </w:r>
      <w:r w:rsidRPr="0019329B" w:rsidR="00C07AA7">
        <w:rPr>
          <w:sz w:val="22"/>
          <w:szCs w:val="22"/>
        </w:rPr>
        <w:t>obligated</w:t>
      </w:r>
      <w:r w:rsidRPr="0019329B" w:rsidR="004D443E">
        <w:rPr>
          <w:sz w:val="22"/>
          <w:szCs w:val="22"/>
        </w:rPr>
        <w:t xml:space="preserve"> to</w:t>
      </w:r>
      <w:r w:rsidRPr="0019329B" w:rsidR="00B43CCC">
        <w:rPr>
          <w:sz w:val="22"/>
          <w:szCs w:val="22"/>
        </w:rPr>
        <w:t xml:space="preserve"> ensure compliance with human rights onboard</w:t>
      </w:r>
      <w:r w:rsidRPr="0019329B" w:rsidR="00BD268C">
        <w:rPr>
          <w:sz w:val="22"/>
          <w:szCs w:val="22"/>
        </w:rPr>
        <w:t xml:space="preserve">. The Declaration provides guidance on how this should happen </w:t>
      </w:r>
      <w:r w:rsidRPr="0019329B" w:rsidR="00EF79D4">
        <w:rPr>
          <w:sz w:val="22"/>
          <w:szCs w:val="22"/>
        </w:rPr>
        <w:t xml:space="preserve">on the high seas and when in territorial waters. </w:t>
      </w:r>
    </w:p>
    <w:p w:rsidRPr="0019329B" w:rsidR="00EF79D4" w:rsidP="00902BEF" w:rsidRDefault="00EF79D4" w14:paraId="310EFEE0" w14:textId="656EF73F">
      <w:pPr>
        <w:spacing w:after="160" w:line="259" w:lineRule="auto"/>
        <w:rPr>
          <w:sz w:val="22"/>
          <w:szCs w:val="22"/>
        </w:rPr>
      </w:pPr>
      <w:r w:rsidRPr="0019329B">
        <w:rPr>
          <w:sz w:val="22"/>
          <w:szCs w:val="22"/>
        </w:rPr>
        <w:t xml:space="preserve">The overlap of the human rights obligations of flag states, port states, and coastal states are addressed in the Declaration, with cooperation between these parties being encouraged. </w:t>
      </w:r>
    </w:p>
    <w:p w:rsidRPr="0019329B" w:rsidR="00B43CCC" w:rsidP="00902BEF" w:rsidRDefault="00463F85" w14:paraId="1DB7D5FD" w14:textId="38D8D64F">
      <w:pPr>
        <w:spacing w:after="160" w:line="259" w:lineRule="auto"/>
        <w:rPr>
          <w:sz w:val="22"/>
          <w:szCs w:val="22"/>
        </w:rPr>
      </w:pPr>
      <w:r w:rsidRPr="0019329B">
        <w:rPr>
          <w:sz w:val="22"/>
          <w:szCs w:val="22"/>
        </w:rPr>
        <w:t>The guidelines in the Declaration note it is good practice for port states to monitor flag states’ compliance with human rights on board their vessels</w:t>
      </w:r>
      <w:r w:rsidRPr="0019329B" w:rsidR="00412C0B">
        <w:rPr>
          <w:sz w:val="22"/>
          <w:szCs w:val="22"/>
        </w:rPr>
        <w:t xml:space="preserve"> </w:t>
      </w:r>
      <w:r w:rsidRPr="0019329B">
        <w:rPr>
          <w:sz w:val="22"/>
          <w:szCs w:val="22"/>
        </w:rPr>
        <w:t>and take necessary steps to ensure an effective remedy for those individuals whose rights may be breached.</w:t>
      </w:r>
    </w:p>
    <w:p w:rsidRPr="0019329B" w:rsidR="001466B4" w:rsidP="00902BEF" w:rsidRDefault="00464719" w14:paraId="1A60B483" w14:textId="300CB68C">
      <w:pPr>
        <w:spacing w:after="160" w:line="259" w:lineRule="auto"/>
        <w:rPr>
          <w:sz w:val="22"/>
          <w:szCs w:val="22"/>
        </w:rPr>
      </w:pPr>
      <w:r w:rsidRPr="0019329B">
        <w:rPr>
          <w:sz w:val="22"/>
          <w:szCs w:val="22"/>
        </w:rPr>
        <w:t xml:space="preserve">The Declaration </w:t>
      </w:r>
      <w:r w:rsidRPr="0019329B" w:rsidR="00AF524C">
        <w:rPr>
          <w:sz w:val="22"/>
          <w:szCs w:val="22"/>
        </w:rPr>
        <w:t>encourages</w:t>
      </w:r>
      <w:r w:rsidRPr="0019329B">
        <w:rPr>
          <w:sz w:val="22"/>
          <w:szCs w:val="22"/>
        </w:rPr>
        <w:t xml:space="preserve"> coastal states to monitor flag states’ compliance with human rights onboard while those vessels are present within internal waters</w:t>
      </w:r>
      <w:r w:rsidRPr="0019329B" w:rsidR="004D443E">
        <w:rPr>
          <w:sz w:val="22"/>
          <w:szCs w:val="22"/>
        </w:rPr>
        <w:t xml:space="preserve"> and </w:t>
      </w:r>
      <w:r w:rsidRPr="0019329B">
        <w:rPr>
          <w:sz w:val="22"/>
          <w:szCs w:val="22"/>
        </w:rPr>
        <w:t>to ensure its own domestic legislation</w:t>
      </w:r>
      <w:r w:rsidRPr="0019329B" w:rsidR="00AF524C">
        <w:rPr>
          <w:sz w:val="22"/>
          <w:szCs w:val="22"/>
        </w:rPr>
        <w:t xml:space="preserve"> </w:t>
      </w:r>
      <w:r w:rsidRPr="0019329B">
        <w:rPr>
          <w:sz w:val="22"/>
          <w:szCs w:val="22"/>
        </w:rPr>
        <w:t>is extended to its territorial waters</w:t>
      </w:r>
      <w:r w:rsidRPr="0019329B" w:rsidR="00AF524C">
        <w:rPr>
          <w:sz w:val="22"/>
          <w:szCs w:val="22"/>
        </w:rPr>
        <w:t xml:space="preserve"> to better protect human rights at sea</w:t>
      </w:r>
      <w:r w:rsidRPr="0019329B">
        <w:rPr>
          <w:sz w:val="22"/>
          <w:szCs w:val="22"/>
        </w:rPr>
        <w:t>.</w:t>
      </w:r>
      <w:r w:rsidRPr="0019329B" w:rsidR="005D11EA">
        <w:rPr>
          <w:sz w:val="22"/>
          <w:szCs w:val="22"/>
        </w:rPr>
        <w:t xml:space="preserve"> </w:t>
      </w:r>
    </w:p>
    <w:p w:rsidRPr="0019329B" w:rsidR="005D11EA" w:rsidP="00902BEF" w:rsidRDefault="005D11EA" w14:paraId="38034667" w14:textId="27AFC36B">
      <w:pPr>
        <w:spacing w:after="160" w:line="259" w:lineRule="auto"/>
        <w:rPr>
          <w:sz w:val="22"/>
          <w:szCs w:val="22"/>
        </w:rPr>
      </w:pPr>
      <w:r w:rsidRPr="0019329B">
        <w:rPr>
          <w:sz w:val="22"/>
          <w:szCs w:val="22"/>
        </w:rPr>
        <w:t xml:space="preserve">The Declaration has been peer-reviewed by some of the world’s leading law firms: Norton Rose Fulbright, HFW, DLA Piper, and Reed Smith. </w:t>
      </w:r>
    </w:p>
    <w:p w:rsidRPr="0019329B" w:rsidR="000A6D61" w:rsidP="00902BEF" w:rsidRDefault="005D11EA" w14:paraId="63A6ECB0" w14:textId="2F58B876">
      <w:pPr>
        <w:spacing w:after="160" w:line="259" w:lineRule="auto"/>
        <w:rPr>
          <w:sz w:val="22"/>
          <w:szCs w:val="22"/>
        </w:rPr>
      </w:pPr>
      <w:r w:rsidRPr="0019329B">
        <w:rPr>
          <w:sz w:val="22"/>
          <w:szCs w:val="22"/>
        </w:rPr>
        <w:t xml:space="preserve">“We are incredibly </w:t>
      </w:r>
      <w:r w:rsidRPr="0019329B" w:rsidR="000A6D61">
        <w:rPr>
          <w:sz w:val="22"/>
          <w:szCs w:val="22"/>
        </w:rPr>
        <w:t>grateful</w:t>
      </w:r>
      <w:r w:rsidRPr="0019329B">
        <w:rPr>
          <w:sz w:val="22"/>
          <w:szCs w:val="22"/>
        </w:rPr>
        <w:t xml:space="preserve"> to the drafting team and the law firms who have supported the development of the Declaration. </w:t>
      </w:r>
      <w:r w:rsidRPr="0019329B" w:rsidR="000A6D61">
        <w:rPr>
          <w:sz w:val="22"/>
          <w:szCs w:val="22"/>
        </w:rPr>
        <w:t xml:space="preserve">This is the first time that the human rights of all people at sea </w:t>
      </w:r>
      <w:r w:rsidRPr="0019329B" w:rsidR="00C70B71">
        <w:rPr>
          <w:sz w:val="22"/>
          <w:szCs w:val="22"/>
        </w:rPr>
        <w:t xml:space="preserve">have </w:t>
      </w:r>
      <w:r w:rsidRPr="0019329B" w:rsidR="000A6D61">
        <w:rPr>
          <w:sz w:val="22"/>
          <w:szCs w:val="22"/>
        </w:rPr>
        <w:t>been codified</w:t>
      </w:r>
      <w:r w:rsidRPr="0019329B" w:rsidR="00922777">
        <w:rPr>
          <w:sz w:val="22"/>
          <w:szCs w:val="22"/>
        </w:rPr>
        <w:t xml:space="preserve"> in one document</w:t>
      </w:r>
      <w:r w:rsidRPr="0019329B" w:rsidR="000A6D61">
        <w:rPr>
          <w:sz w:val="22"/>
          <w:szCs w:val="22"/>
        </w:rPr>
        <w:t>. For far too long</w:t>
      </w:r>
      <w:r w:rsidRPr="0019329B" w:rsidR="00F11233">
        <w:rPr>
          <w:sz w:val="22"/>
          <w:szCs w:val="22"/>
        </w:rPr>
        <w:t>,</w:t>
      </w:r>
      <w:r w:rsidRPr="0019329B" w:rsidR="000A6D61">
        <w:rPr>
          <w:sz w:val="22"/>
          <w:szCs w:val="22"/>
        </w:rPr>
        <w:t xml:space="preserve"> the sea has been a space where those who want to abuse the human rights of people are allowed to do so freely and without consequence. The Declaration will help to stop that. We look forward to advocating for its adoption by states over the coming months.” Human Rights at Sea CEO David Hammond said. </w:t>
      </w:r>
    </w:p>
    <w:p w:rsidRPr="0019329B" w:rsidR="001466B4" w:rsidP="00902BEF" w:rsidRDefault="001466B4" w14:paraId="2D5103E7" w14:textId="475237E7">
      <w:pPr>
        <w:spacing w:after="160" w:line="259" w:lineRule="auto"/>
        <w:rPr>
          <w:sz w:val="22"/>
          <w:szCs w:val="22"/>
        </w:rPr>
      </w:pPr>
      <w:r w:rsidRPr="0019329B">
        <w:rPr>
          <w:sz w:val="22"/>
          <w:szCs w:val="22"/>
        </w:rPr>
        <w:t xml:space="preserve">Members of the drafting team and Human Rights at Sea staff are today in Geneva and London </w:t>
      </w:r>
      <w:r w:rsidRPr="0019329B" w:rsidR="005D11EA">
        <w:rPr>
          <w:sz w:val="22"/>
          <w:szCs w:val="22"/>
        </w:rPr>
        <w:t xml:space="preserve">meeting with various political and policy figures to present the Declaration. </w:t>
      </w:r>
    </w:p>
    <w:p w:rsidRPr="0019329B" w:rsidR="00F9175A" w:rsidP="00902BEF" w:rsidRDefault="00F9175A" w14:paraId="003A0D2D" w14:textId="1B7999B4">
      <w:pPr>
        <w:spacing w:after="160" w:line="259" w:lineRule="auto"/>
        <w:rPr>
          <w:sz w:val="22"/>
          <w:szCs w:val="22"/>
        </w:rPr>
      </w:pPr>
      <w:r w:rsidRPr="0019329B">
        <w:rPr>
          <w:sz w:val="22"/>
          <w:szCs w:val="22"/>
        </w:rPr>
        <w:t>ENDS.</w:t>
      </w:r>
    </w:p>
    <w:p w:rsidRPr="0019329B" w:rsidR="002957CD" w:rsidP="00902BEF" w:rsidRDefault="002957CD" w14:paraId="230A4757" w14:textId="4C4E29BE">
      <w:pPr>
        <w:spacing w:after="160" w:line="259" w:lineRule="auto"/>
        <w:rPr>
          <w:sz w:val="22"/>
          <w:szCs w:val="22"/>
        </w:rPr>
      </w:pPr>
      <w:bookmarkStart w:name="OLE_LINK11" w:id="6"/>
      <w:bookmarkStart w:name="OLE_LINK12" w:id="7"/>
      <w:r w:rsidRPr="0019329B">
        <w:rPr>
          <w:sz w:val="22"/>
          <w:szCs w:val="22"/>
        </w:rPr>
        <w:t xml:space="preserve">Notes to Editors </w:t>
      </w:r>
    </w:p>
    <w:p w:rsidRPr="0019329B" w:rsidR="006C39D9" w:rsidP="006C39D9" w:rsidRDefault="002957CD" w14:paraId="69CF2790" w14:textId="4D579B0F">
      <w:pPr>
        <w:pStyle w:val="ListParagraph"/>
        <w:numPr>
          <w:ilvl w:val="0"/>
          <w:numId w:val="6"/>
        </w:numPr>
        <w:spacing w:after="160" w:line="259" w:lineRule="auto"/>
        <w:rPr>
          <w:sz w:val="22"/>
          <w:szCs w:val="22"/>
        </w:rPr>
      </w:pPr>
      <w:r w:rsidRPr="0019329B">
        <w:rPr>
          <w:sz w:val="22"/>
          <w:szCs w:val="22"/>
        </w:rPr>
        <w:t xml:space="preserve">Human Rights at Sea is a UK-registered NGO dedicated to preventing, detecting, and remedying human rights abuses at sea. </w:t>
      </w:r>
    </w:p>
    <w:p w:rsidRPr="0019329B" w:rsidR="00A01E69" w:rsidP="00A01E69" w:rsidRDefault="00A01E69" w14:paraId="04EB8DB7" w14:textId="171A34C9">
      <w:pPr>
        <w:pStyle w:val="ListParagraph"/>
        <w:numPr>
          <w:ilvl w:val="0"/>
          <w:numId w:val="6"/>
        </w:numPr>
        <w:spacing w:after="160" w:line="259" w:lineRule="auto"/>
        <w:rPr>
          <w:rFonts w:cstheme="minorHAnsi"/>
          <w:sz w:val="22"/>
          <w:szCs w:val="22"/>
        </w:rPr>
      </w:pPr>
      <w:r w:rsidRPr="0019329B">
        <w:rPr>
          <w:rFonts w:cstheme="minorHAnsi"/>
          <w:sz w:val="22"/>
          <w:szCs w:val="22"/>
        </w:rPr>
        <w:t xml:space="preserve">The Declaration has been published in English, Arabic, French, and Mandarin, with more translations to follow. These will be available at from </w:t>
      </w:r>
      <w:hyperlink w:history="1" r:id="rId8">
        <w:r w:rsidRPr="0019329B">
          <w:rPr>
            <w:rStyle w:val="Hyperlink"/>
            <w:sz w:val="22"/>
            <w:szCs w:val="22"/>
          </w:rPr>
          <w:t>www.humanrightsatsea.org/GDHRAS</w:t>
        </w:r>
      </w:hyperlink>
      <w:r w:rsidRPr="0019329B">
        <w:rPr>
          <w:rFonts w:cstheme="minorHAnsi"/>
          <w:sz w:val="22"/>
          <w:szCs w:val="22"/>
        </w:rPr>
        <w:t xml:space="preserve"> 1</w:t>
      </w:r>
      <w:r w:rsidRPr="0019329B">
        <w:rPr>
          <w:rFonts w:cstheme="minorHAnsi"/>
          <w:sz w:val="22"/>
          <w:szCs w:val="22"/>
          <w:vertAlign w:val="superscript"/>
        </w:rPr>
        <w:t>st</w:t>
      </w:r>
      <w:r w:rsidRPr="0019329B">
        <w:rPr>
          <w:rFonts w:cstheme="minorHAnsi"/>
          <w:sz w:val="22"/>
          <w:szCs w:val="22"/>
        </w:rPr>
        <w:t xml:space="preserve"> March 2022. </w:t>
      </w:r>
      <w:r w:rsidRPr="0019329B">
        <w:rPr>
          <w:sz w:val="22"/>
          <w:szCs w:val="22"/>
        </w:rPr>
        <w:t xml:space="preserve"> </w:t>
      </w:r>
    </w:p>
    <w:p w:rsidRPr="0019329B" w:rsidR="006C39D9" w:rsidP="006C39D9" w:rsidRDefault="002957CD" w14:paraId="77C3FB5D" w14:textId="0AA08665">
      <w:pPr>
        <w:pStyle w:val="ListParagraph"/>
        <w:numPr>
          <w:ilvl w:val="0"/>
          <w:numId w:val="6"/>
        </w:numPr>
        <w:spacing w:after="160" w:line="259" w:lineRule="auto"/>
        <w:rPr>
          <w:sz w:val="22"/>
          <w:szCs w:val="22"/>
        </w:rPr>
      </w:pPr>
      <w:r w:rsidRPr="0019329B">
        <w:rPr>
          <w:sz w:val="22"/>
          <w:szCs w:val="22"/>
        </w:rPr>
        <w:t xml:space="preserve">The Drafting Team consists of </w:t>
      </w:r>
      <w:r w:rsidRPr="0019329B" w:rsidR="006C39D9">
        <w:rPr>
          <w:sz w:val="22"/>
          <w:szCs w:val="22"/>
        </w:rPr>
        <w:t xml:space="preserve">the following members. Brief biographies of the drafting team are available at </w:t>
      </w:r>
      <w:bookmarkStart w:name="OLE_LINK9" w:id="8"/>
      <w:bookmarkStart w:name="OLE_LINK10" w:id="9"/>
      <w:r w:rsidRPr="0019329B" w:rsidR="000E4559">
        <w:fldChar w:fldCharType="begin"/>
      </w:r>
      <w:r w:rsidRPr="0019329B" w:rsidR="000E4559">
        <w:rPr>
          <w:sz w:val="22"/>
          <w:szCs w:val="22"/>
        </w:rPr>
        <w:instrText xml:space="preserve"> HYPERLINK "http://www.humanrightsatsea.org/GDHRAS" </w:instrText>
      </w:r>
      <w:r w:rsidRPr="0019329B" w:rsidR="000E4559">
        <w:fldChar w:fldCharType="separate"/>
      </w:r>
      <w:r w:rsidRPr="0019329B" w:rsidR="0076710E">
        <w:rPr>
          <w:rStyle w:val="Hyperlink"/>
          <w:sz w:val="22"/>
          <w:szCs w:val="22"/>
        </w:rPr>
        <w:t>www.humanrightsatsea.org/GDHRAS</w:t>
      </w:r>
      <w:r w:rsidRPr="0019329B" w:rsidR="000E4559">
        <w:rPr>
          <w:rStyle w:val="Hyperlink"/>
          <w:sz w:val="22"/>
          <w:szCs w:val="22"/>
        </w:rPr>
        <w:fldChar w:fldCharType="end"/>
      </w:r>
      <w:r w:rsidRPr="0019329B" w:rsidR="0076710E">
        <w:rPr>
          <w:sz w:val="22"/>
          <w:szCs w:val="22"/>
        </w:rPr>
        <w:t xml:space="preserve"> </w:t>
      </w:r>
      <w:bookmarkEnd w:id="8"/>
      <w:bookmarkEnd w:id="9"/>
    </w:p>
    <w:p w:rsidRPr="0019329B" w:rsidR="006C39D9" w:rsidP="006C39D9" w:rsidRDefault="006C39D9" w14:paraId="47D94147" w14:textId="4A79293B">
      <w:pPr>
        <w:pStyle w:val="ListParagraph"/>
        <w:numPr>
          <w:ilvl w:val="1"/>
          <w:numId w:val="7"/>
        </w:numPr>
        <w:spacing w:after="160" w:line="259" w:lineRule="auto"/>
        <w:rPr>
          <w:rFonts w:cstheme="minorHAnsi"/>
          <w:color w:val="000000" w:themeColor="text1"/>
          <w:sz w:val="22"/>
          <w:szCs w:val="22"/>
        </w:rPr>
      </w:pPr>
      <w:r w:rsidRPr="0019329B">
        <w:rPr>
          <w:rFonts w:cstheme="minorHAnsi"/>
          <w:color w:val="000000" w:themeColor="text1"/>
          <w:sz w:val="22"/>
          <w:szCs w:val="22"/>
        </w:rPr>
        <w:lastRenderedPageBreak/>
        <w:t xml:space="preserve">David Hammond, CEO Human Rights at Sea </w:t>
      </w:r>
    </w:p>
    <w:p w:rsidRPr="0019329B" w:rsidR="006C39D9" w:rsidP="62E22AD9" w:rsidRDefault="006C39D9" w14:paraId="6016645D" w14:textId="2C5214BF">
      <w:pPr>
        <w:pStyle w:val="ListParagraph"/>
        <w:numPr>
          <w:ilvl w:val="1"/>
          <w:numId w:val="7"/>
        </w:numPr>
        <w:spacing w:after="160" w:line="259" w:lineRule="auto"/>
        <w:rPr>
          <w:color w:val="000000" w:themeColor="text1"/>
          <w:sz w:val="22"/>
          <w:szCs w:val="22"/>
        </w:rPr>
      </w:pPr>
      <w:r w:rsidRPr="2CE8FADE" w:rsidR="7BF1495D">
        <w:rPr>
          <w:color w:val="000000" w:themeColor="text1" w:themeTint="FF" w:themeShade="FF"/>
          <w:sz w:val="22"/>
          <w:szCs w:val="22"/>
        </w:rPr>
        <w:t xml:space="preserve">Dr Elizabeth Mavropoulou, Head of Research Human Rights at Sea, Visiting Lecturer in International Law, University of Westminster </w:t>
      </w:r>
    </w:p>
    <w:p w:rsidRPr="0019329B" w:rsidR="006C39D9" w:rsidP="006C39D9" w:rsidRDefault="006C39D9" w14:paraId="5CA47870" w14:textId="26C37C42">
      <w:pPr>
        <w:pStyle w:val="ListParagraph"/>
        <w:numPr>
          <w:ilvl w:val="1"/>
          <w:numId w:val="7"/>
        </w:numPr>
        <w:spacing w:after="160" w:line="259" w:lineRule="auto"/>
        <w:rPr>
          <w:rFonts w:cstheme="minorHAnsi"/>
          <w:color w:val="000000" w:themeColor="text1"/>
          <w:sz w:val="22"/>
          <w:szCs w:val="22"/>
        </w:rPr>
      </w:pPr>
      <w:r w:rsidRPr="0019329B">
        <w:rPr>
          <w:rFonts w:cstheme="minorHAnsi"/>
          <w:color w:val="000000" w:themeColor="text1"/>
          <w:sz w:val="22"/>
          <w:szCs w:val="22"/>
        </w:rPr>
        <w:t>Professor Steven Haines,</w:t>
      </w:r>
      <w:r w:rsidRPr="0019329B">
        <w:rPr>
          <w:rFonts w:cstheme="minorHAnsi"/>
          <w:color w:val="000000" w:themeColor="text1"/>
          <w:sz w:val="22"/>
          <w:szCs w:val="22"/>
          <w:shd w:val="clear" w:color="auto" w:fill="FFFFFF"/>
        </w:rPr>
        <w:t xml:space="preserve"> </w:t>
      </w:r>
      <w:r w:rsidRPr="0019329B" w:rsidR="0076710E">
        <w:rPr>
          <w:rFonts w:cstheme="minorHAnsi"/>
          <w:color w:val="000000" w:themeColor="text1"/>
          <w:sz w:val="22"/>
          <w:szCs w:val="22"/>
          <w:shd w:val="clear" w:color="auto" w:fill="FFFFFF"/>
        </w:rPr>
        <w:t xml:space="preserve">Professor </w:t>
      </w:r>
      <w:r w:rsidRPr="0019329B">
        <w:rPr>
          <w:rFonts w:eastAsia="Times New Roman" w:cstheme="minorHAnsi"/>
          <w:color w:val="000000" w:themeColor="text1"/>
          <w:sz w:val="22"/>
          <w:szCs w:val="22"/>
          <w:shd w:val="clear" w:color="auto" w:fill="FFFFFF"/>
          <w:lang w:val="en-GB" w:eastAsia="en-GB"/>
        </w:rPr>
        <w:t>of Public International Law, University of Greenwich</w:t>
      </w:r>
    </w:p>
    <w:p w:rsidRPr="0019329B" w:rsidR="006C39D9" w:rsidP="006C39D9" w:rsidRDefault="006C39D9" w14:paraId="2F7CAF88" w14:textId="15B9DDD2">
      <w:pPr>
        <w:pStyle w:val="ListParagraph"/>
        <w:numPr>
          <w:ilvl w:val="1"/>
          <w:numId w:val="7"/>
        </w:numPr>
        <w:spacing w:after="160" w:line="259" w:lineRule="auto"/>
        <w:rPr>
          <w:rFonts w:cstheme="minorHAnsi"/>
          <w:color w:val="000000" w:themeColor="text1"/>
          <w:sz w:val="22"/>
          <w:szCs w:val="22"/>
        </w:rPr>
      </w:pPr>
      <w:r w:rsidRPr="0019329B">
        <w:rPr>
          <w:rFonts w:cstheme="minorHAnsi"/>
          <w:color w:val="000000" w:themeColor="text1"/>
          <w:sz w:val="22"/>
          <w:szCs w:val="22"/>
        </w:rPr>
        <w:t xml:space="preserve">Professor </w:t>
      </w:r>
      <w:proofErr w:type="spellStart"/>
      <w:r w:rsidRPr="0019329B">
        <w:rPr>
          <w:rFonts w:cstheme="minorHAnsi"/>
          <w:color w:val="000000" w:themeColor="text1"/>
          <w:sz w:val="22"/>
          <w:szCs w:val="22"/>
        </w:rPr>
        <w:t>Irini</w:t>
      </w:r>
      <w:proofErr w:type="spellEnd"/>
      <w:r w:rsidRPr="0019329B">
        <w:rPr>
          <w:rFonts w:cstheme="minorHAnsi"/>
          <w:color w:val="000000" w:themeColor="text1"/>
          <w:sz w:val="22"/>
          <w:szCs w:val="22"/>
        </w:rPr>
        <w:t xml:space="preserve"> </w:t>
      </w:r>
      <w:proofErr w:type="spellStart"/>
      <w:r w:rsidRPr="0019329B">
        <w:rPr>
          <w:rFonts w:cstheme="minorHAnsi"/>
          <w:color w:val="000000" w:themeColor="text1"/>
          <w:sz w:val="22"/>
          <w:szCs w:val="22"/>
        </w:rPr>
        <w:t>Papanicolopulu</w:t>
      </w:r>
      <w:proofErr w:type="spellEnd"/>
      <w:r w:rsidRPr="0019329B">
        <w:rPr>
          <w:rFonts w:cstheme="minorHAnsi"/>
          <w:color w:val="000000" w:themeColor="text1"/>
          <w:sz w:val="22"/>
          <w:szCs w:val="22"/>
        </w:rPr>
        <w:t xml:space="preserve">, </w:t>
      </w:r>
      <w:r w:rsidRPr="0019329B">
        <w:rPr>
          <w:rFonts w:eastAsia="Times New Roman" w:cstheme="minorHAnsi"/>
          <w:color w:val="000000" w:themeColor="text1"/>
          <w:sz w:val="22"/>
          <w:szCs w:val="22"/>
          <w:shd w:val="clear" w:color="auto" w:fill="FFFFFF"/>
          <w:lang w:val="en-GB" w:eastAsia="en-GB"/>
        </w:rPr>
        <w:t>Associate Professor of International Law, University of Milano-Bicocca</w:t>
      </w:r>
    </w:p>
    <w:p w:rsidRPr="0019329B" w:rsidR="006C39D9" w:rsidP="006C39D9" w:rsidRDefault="006C39D9" w14:paraId="4C63C076" w14:textId="5BF30955">
      <w:pPr>
        <w:pStyle w:val="ListParagraph"/>
        <w:numPr>
          <w:ilvl w:val="1"/>
          <w:numId w:val="7"/>
        </w:numPr>
        <w:spacing w:after="160" w:line="259" w:lineRule="auto"/>
        <w:rPr>
          <w:rFonts w:cstheme="minorHAnsi"/>
          <w:color w:val="000000" w:themeColor="text1"/>
          <w:sz w:val="22"/>
          <w:szCs w:val="22"/>
        </w:rPr>
      </w:pPr>
      <w:r w:rsidRPr="0019329B">
        <w:rPr>
          <w:rFonts w:cstheme="minorHAnsi"/>
          <w:color w:val="000000" w:themeColor="text1"/>
          <w:sz w:val="22"/>
          <w:szCs w:val="22"/>
        </w:rPr>
        <w:t xml:space="preserve">Professor Anna </w:t>
      </w:r>
      <w:proofErr w:type="spellStart"/>
      <w:r w:rsidRPr="0019329B">
        <w:rPr>
          <w:rFonts w:cstheme="minorHAnsi"/>
          <w:color w:val="000000" w:themeColor="text1"/>
          <w:sz w:val="22"/>
          <w:szCs w:val="22"/>
        </w:rPr>
        <w:t>Petrig</w:t>
      </w:r>
      <w:proofErr w:type="spellEnd"/>
      <w:r w:rsidRPr="0019329B">
        <w:rPr>
          <w:rFonts w:cstheme="minorHAnsi"/>
          <w:color w:val="000000" w:themeColor="text1"/>
          <w:sz w:val="22"/>
          <w:szCs w:val="22"/>
        </w:rPr>
        <w:t xml:space="preserve">, </w:t>
      </w:r>
      <w:r w:rsidRPr="0019329B">
        <w:rPr>
          <w:rFonts w:eastAsia="Times New Roman" w:cstheme="minorHAnsi"/>
          <w:color w:val="000000" w:themeColor="text1"/>
          <w:sz w:val="22"/>
          <w:szCs w:val="22"/>
          <w:shd w:val="clear" w:color="auto" w:fill="FFFFFF"/>
          <w:lang w:val="en-GB" w:eastAsia="en-GB"/>
        </w:rPr>
        <w:t>Chair of International and Public Law, University of Basel</w:t>
      </w:r>
    </w:p>
    <w:p w:rsidRPr="0019329B" w:rsidR="006C39D9" w:rsidP="006C39D9" w:rsidRDefault="006C39D9" w14:paraId="49B3F74A" w14:textId="3482C71F">
      <w:pPr>
        <w:pStyle w:val="ListParagraph"/>
        <w:numPr>
          <w:ilvl w:val="1"/>
          <w:numId w:val="7"/>
        </w:numPr>
        <w:spacing w:after="160" w:line="259" w:lineRule="auto"/>
        <w:rPr>
          <w:rFonts w:cstheme="minorHAnsi"/>
          <w:color w:val="000000" w:themeColor="text1"/>
          <w:sz w:val="22"/>
          <w:szCs w:val="22"/>
        </w:rPr>
      </w:pPr>
      <w:r w:rsidRPr="0019329B">
        <w:rPr>
          <w:rFonts w:cstheme="minorHAnsi"/>
          <w:color w:val="000000" w:themeColor="text1"/>
          <w:sz w:val="22"/>
          <w:szCs w:val="22"/>
        </w:rPr>
        <w:t xml:space="preserve">Dr Sofia </w:t>
      </w:r>
      <w:proofErr w:type="spellStart"/>
      <w:r w:rsidRPr="0019329B">
        <w:rPr>
          <w:rFonts w:cstheme="minorHAnsi"/>
          <w:color w:val="000000" w:themeColor="text1"/>
          <w:sz w:val="22"/>
          <w:szCs w:val="22"/>
        </w:rPr>
        <w:t>Galani</w:t>
      </w:r>
      <w:proofErr w:type="spellEnd"/>
      <w:r w:rsidRPr="0019329B" w:rsidR="0076710E">
        <w:rPr>
          <w:rFonts w:cstheme="minorHAnsi"/>
          <w:color w:val="000000" w:themeColor="text1"/>
          <w:sz w:val="22"/>
          <w:szCs w:val="22"/>
        </w:rPr>
        <w:t>,</w:t>
      </w:r>
      <w:r w:rsidRPr="0019329B">
        <w:rPr>
          <w:rFonts w:cstheme="minorHAnsi"/>
          <w:color w:val="000000" w:themeColor="text1"/>
          <w:sz w:val="22"/>
          <w:szCs w:val="22"/>
        </w:rPr>
        <w:t xml:space="preserve"> </w:t>
      </w:r>
      <w:r w:rsidRPr="0019329B">
        <w:rPr>
          <w:rFonts w:eastAsia="Times New Roman" w:cstheme="minorHAnsi"/>
          <w:color w:val="000000" w:themeColor="text1"/>
          <w:sz w:val="22"/>
          <w:szCs w:val="22"/>
          <w:shd w:val="clear" w:color="auto" w:fill="FFFFFF"/>
          <w:lang w:val="en-GB" w:eastAsia="en-GB"/>
        </w:rPr>
        <w:t xml:space="preserve">Associate Professor of International Law, </w:t>
      </w:r>
      <w:bookmarkStart w:name="OLE_LINK7" w:id="10"/>
      <w:bookmarkStart w:name="OLE_LINK8" w:id="11"/>
      <w:r w:rsidRPr="0019329B">
        <w:rPr>
          <w:rFonts w:eastAsia="Times New Roman" w:cstheme="minorHAnsi"/>
          <w:color w:val="000000" w:themeColor="text1"/>
          <w:sz w:val="22"/>
          <w:szCs w:val="22"/>
          <w:shd w:val="clear" w:color="auto" w:fill="FFFFFF"/>
          <w:lang w:val="en-GB" w:eastAsia="en-GB"/>
        </w:rPr>
        <w:t>University of Milano-Bicocca</w:t>
      </w:r>
      <w:bookmarkEnd w:id="10"/>
      <w:bookmarkEnd w:id="11"/>
    </w:p>
    <w:p w:rsidRPr="0019329B" w:rsidR="00A01E69" w:rsidP="006C39D9" w:rsidRDefault="00A01E69" w14:paraId="420E6AB7" w14:textId="63E5B2DA">
      <w:pPr>
        <w:pStyle w:val="ListParagraph"/>
        <w:numPr>
          <w:ilvl w:val="0"/>
          <w:numId w:val="6"/>
        </w:numPr>
        <w:spacing w:after="160" w:line="259" w:lineRule="auto"/>
        <w:rPr>
          <w:rFonts w:cstheme="minorHAnsi"/>
          <w:sz w:val="22"/>
          <w:szCs w:val="22"/>
        </w:rPr>
      </w:pPr>
      <w:r w:rsidRPr="0019329B">
        <w:rPr>
          <w:rFonts w:cstheme="minorHAnsi"/>
          <w:sz w:val="22"/>
          <w:szCs w:val="22"/>
        </w:rPr>
        <w:t>Members of the drafting team and HRAS staff team are available for interview and comment</w:t>
      </w:r>
    </w:p>
    <w:p w:rsidRPr="0019329B" w:rsidR="002957CD" w:rsidP="006C39D9" w:rsidRDefault="002957CD" w14:paraId="0379D950" w14:textId="6C638C68">
      <w:pPr>
        <w:pStyle w:val="ListParagraph"/>
        <w:numPr>
          <w:ilvl w:val="0"/>
          <w:numId w:val="6"/>
        </w:numPr>
        <w:spacing w:after="160" w:line="259" w:lineRule="auto"/>
        <w:rPr>
          <w:rFonts w:cstheme="minorHAnsi"/>
          <w:sz w:val="22"/>
          <w:szCs w:val="22"/>
        </w:rPr>
      </w:pPr>
      <w:r w:rsidRPr="0019329B">
        <w:rPr>
          <w:sz w:val="22"/>
          <w:szCs w:val="22"/>
        </w:rPr>
        <w:t>For further information</w:t>
      </w:r>
      <w:r w:rsidRPr="0019329B" w:rsidR="00791084">
        <w:rPr>
          <w:sz w:val="22"/>
          <w:szCs w:val="22"/>
        </w:rPr>
        <w:t>,</w:t>
      </w:r>
      <w:r w:rsidRPr="0019329B">
        <w:rPr>
          <w:sz w:val="22"/>
          <w:szCs w:val="22"/>
        </w:rPr>
        <w:t xml:space="preserve"> please contact Martyn Illingworth</w:t>
      </w:r>
      <w:r w:rsidRPr="0019329B" w:rsidR="00791084">
        <w:rPr>
          <w:sz w:val="22"/>
          <w:szCs w:val="22"/>
        </w:rPr>
        <w:t>,</w:t>
      </w:r>
      <w:r w:rsidRPr="0019329B">
        <w:rPr>
          <w:sz w:val="22"/>
          <w:szCs w:val="22"/>
        </w:rPr>
        <w:t xml:space="preserve"> Head of Operations at Human Rights at Sea</w:t>
      </w:r>
      <w:r w:rsidRPr="0019329B" w:rsidR="0076710E">
        <w:rPr>
          <w:sz w:val="22"/>
          <w:szCs w:val="22"/>
        </w:rPr>
        <w:t xml:space="preserve">, </w:t>
      </w:r>
      <w:hyperlink w:history="1" r:id="rId9">
        <w:r w:rsidRPr="0019329B" w:rsidR="0076710E">
          <w:rPr>
            <w:rStyle w:val="Hyperlink"/>
            <w:sz w:val="22"/>
            <w:szCs w:val="22"/>
          </w:rPr>
          <w:t>martyn.illingworth@humanrightsatsea.org</w:t>
        </w:r>
      </w:hyperlink>
      <w:r w:rsidRPr="0019329B" w:rsidR="0076710E">
        <w:rPr>
          <w:sz w:val="22"/>
          <w:szCs w:val="22"/>
        </w:rPr>
        <w:t xml:space="preserve"> </w:t>
      </w:r>
      <w:r w:rsidRPr="0019329B">
        <w:rPr>
          <w:sz w:val="22"/>
          <w:szCs w:val="22"/>
        </w:rPr>
        <w:t xml:space="preserve"> </w:t>
      </w:r>
      <w:bookmarkEnd w:id="6"/>
      <w:bookmarkEnd w:id="7"/>
    </w:p>
    <w:sectPr w:rsidRPr="0019329B" w:rsidR="002957C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F1"/>
    <w:multiLevelType w:val="hybridMultilevel"/>
    <w:tmpl w:val="ED9AF4DC"/>
    <w:lvl w:ilvl="0" w:tplc="670A84F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027391"/>
    <w:multiLevelType w:val="hybridMultilevel"/>
    <w:tmpl w:val="E814C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A2BC0"/>
    <w:multiLevelType w:val="hybridMultilevel"/>
    <w:tmpl w:val="FD14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66FCB"/>
    <w:multiLevelType w:val="hybridMultilevel"/>
    <w:tmpl w:val="76120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F60D4"/>
    <w:multiLevelType w:val="hybridMultilevel"/>
    <w:tmpl w:val="C864320E"/>
    <w:lvl w:ilvl="0" w:tplc="FFFFFFF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C25C2B"/>
    <w:multiLevelType w:val="hybridMultilevel"/>
    <w:tmpl w:val="88DC099E"/>
    <w:lvl w:ilvl="0" w:tplc="C122AFA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34206D6"/>
    <w:multiLevelType w:val="hybridMultilevel"/>
    <w:tmpl w:val="304410A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5D"/>
    <w:rsid w:val="00022D9A"/>
    <w:rsid w:val="00047F9B"/>
    <w:rsid w:val="00050116"/>
    <w:rsid w:val="0006137E"/>
    <w:rsid w:val="000A6D61"/>
    <w:rsid w:val="000A7FC5"/>
    <w:rsid w:val="000C772D"/>
    <w:rsid w:val="000D4F1F"/>
    <w:rsid w:val="000E4559"/>
    <w:rsid w:val="00105787"/>
    <w:rsid w:val="00113F65"/>
    <w:rsid w:val="001466B4"/>
    <w:rsid w:val="00150DAB"/>
    <w:rsid w:val="00157787"/>
    <w:rsid w:val="001766E8"/>
    <w:rsid w:val="00180535"/>
    <w:rsid w:val="0019329B"/>
    <w:rsid w:val="00196412"/>
    <w:rsid w:val="001C04BB"/>
    <w:rsid w:val="001C6EDE"/>
    <w:rsid w:val="001E540E"/>
    <w:rsid w:val="001F04A3"/>
    <w:rsid w:val="00200FCF"/>
    <w:rsid w:val="002232BB"/>
    <w:rsid w:val="002247D1"/>
    <w:rsid w:val="002477AC"/>
    <w:rsid w:val="00281116"/>
    <w:rsid w:val="002957CD"/>
    <w:rsid w:val="002B1821"/>
    <w:rsid w:val="002B4132"/>
    <w:rsid w:val="002C464F"/>
    <w:rsid w:val="002C6A44"/>
    <w:rsid w:val="002D476A"/>
    <w:rsid w:val="002E6E4E"/>
    <w:rsid w:val="00305344"/>
    <w:rsid w:val="003321D5"/>
    <w:rsid w:val="00332D69"/>
    <w:rsid w:val="00334FC7"/>
    <w:rsid w:val="00335E26"/>
    <w:rsid w:val="0037558B"/>
    <w:rsid w:val="00382E35"/>
    <w:rsid w:val="003862D6"/>
    <w:rsid w:val="003A1465"/>
    <w:rsid w:val="003B71D6"/>
    <w:rsid w:val="003E3D41"/>
    <w:rsid w:val="00412C0B"/>
    <w:rsid w:val="00463F85"/>
    <w:rsid w:val="00464719"/>
    <w:rsid w:val="0047155E"/>
    <w:rsid w:val="00491ED1"/>
    <w:rsid w:val="004A3E7E"/>
    <w:rsid w:val="004D261B"/>
    <w:rsid w:val="004D443E"/>
    <w:rsid w:val="004F4CD1"/>
    <w:rsid w:val="00537CA3"/>
    <w:rsid w:val="00544012"/>
    <w:rsid w:val="00551C80"/>
    <w:rsid w:val="0056312C"/>
    <w:rsid w:val="00596CDE"/>
    <w:rsid w:val="005D11EA"/>
    <w:rsid w:val="005D7449"/>
    <w:rsid w:val="005E0D14"/>
    <w:rsid w:val="006109E5"/>
    <w:rsid w:val="00614608"/>
    <w:rsid w:val="006349C8"/>
    <w:rsid w:val="006451B4"/>
    <w:rsid w:val="006657DC"/>
    <w:rsid w:val="00667D5A"/>
    <w:rsid w:val="0067261E"/>
    <w:rsid w:val="00692488"/>
    <w:rsid w:val="006B2C73"/>
    <w:rsid w:val="006C39D9"/>
    <w:rsid w:val="0070293D"/>
    <w:rsid w:val="0070625B"/>
    <w:rsid w:val="0072573D"/>
    <w:rsid w:val="0076710E"/>
    <w:rsid w:val="007718E2"/>
    <w:rsid w:val="00784DC7"/>
    <w:rsid w:val="007905C5"/>
    <w:rsid w:val="00791084"/>
    <w:rsid w:val="007A6AB7"/>
    <w:rsid w:val="007B7D79"/>
    <w:rsid w:val="007E7C30"/>
    <w:rsid w:val="007F039D"/>
    <w:rsid w:val="007F286F"/>
    <w:rsid w:val="00804A24"/>
    <w:rsid w:val="00806495"/>
    <w:rsid w:val="00831D4F"/>
    <w:rsid w:val="0083546D"/>
    <w:rsid w:val="008F33E0"/>
    <w:rsid w:val="008F506D"/>
    <w:rsid w:val="00902BEF"/>
    <w:rsid w:val="00922777"/>
    <w:rsid w:val="00927CEE"/>
    <w:rsid w:val="00941AC9"/>
    <w:rsid w:val="00944A3E"/>
    <w:rsid w:val="00950271"/>
    <w:rsid w:val="009939AC"/>
    <w:rsid w:val="009A054A"/>
    <w:rsid w:val="009B53AE"/>
    <w:rsid w:val="009B67B2"/>
    <w:rsid w:val="009D1C1D"/>
    <w:rsid w:val="009E039E"/>
    <w:rsid w:val="009F5E14"/>
    <w:rsid w:val="00A01E69"/>
    <w:rsid w:val="00A4640B"/>
    <w:rsid w:val="00A62247"/>
    <w:rsid w:val="00A7658D"/>
    <w:rsid w:val="00AE475D"/>
    <w:rsid w:val="00AE75B7"/>
    <w:rsid w:val="00AF524C"/>
    <w:rsid w:val="00AF5B0D"/>
    <w:rsid w:val="00B361A8"/>
    <w:rsid w:val="00B369D2"/>
    <w:rsid w:val="00B43CCC"/>
    <w:rsid w:val="00B530A0"/>
    <w:rsid w:val="00B552EC"/>
    <w:rsid w:val="00B55CED"/>
    <w:rsid w:val="00B57AF5"/>
    <w:rsid w:val="00B91A74"/>
    <w:rsid w:val="00BA2098"/>
    <w:rsid w:val="00BC1106"/>
    <w:rsid w:val="00BD268C"/>
    <w:rsid w:val="00BF42A9"/>
    <w:rsid w:val="00C07AA7"/>
    <w:rsid w:val="00C4294B"/>
    <w:rsid w:val="00C560ED"/>
    <w:rsid w:val="00C70B71"/>
    <w:rsid w:val="00C72514"/>
    <w:rsid w:val="00C73D50"/>
    <w:rsid w:val="00CC209A"/>
    <w:rsid w:val="00CE05D2"/>
    <w:rsid w:val="00CF0AEE"/>
    <w:rsid w:val="00CF5AD6"/>
    <w:rsid w:val="00D0491C"/>
    <w:rsid w:val="00D04E07"/>
    <w:rsid w:val="00D066B1"/>
    <w:rsid w:val="00D1023B"/>
    <w:rsid w:val="00D16741"/>
    <w:rsid w:val="00D2447A"/>
    <w:rsid w:val="00D4484C"/>
    <w:rsid w:val="00D65CBF"/>
    <w:rsid w:val="00DA442D"/>
    <w:rsid w:val="00DB5377"/>
    <w:rsid w:val="00DC10ED"/>
    <w:rsid w:val="00DD3103"/>
    <w:rsid w:val="00E33DB0"/>
    <w:rsid w:val="00E4606A"/>
    <w:rsid w:val="00E46A04"/>
    <w:rsid w:val="00E74842"/>
    <w:rsid w:val="00E7642B"/>
    <w:rsid w:val="00EA63B5"/>
    <w:rsid w:val="00ED1702"/>
    <w:rsid w:val="00EF79D4"/>
    <w:rsid w:val="00F06556"/>
    <w:rsid w:val="00F11233"/>
    <w:rsid w:val="00F13F73"/>
    <w:rsid w:val="00F83ABE"/>
    <w:rsid w:val="00F90670"/>
    <w:rsid w:val="00F9175A"/>
    <w:rsid w:val="00F9263B"/>
    <w:rsid w:val="00F971F8"/>
    <w:rsid w:val="00FA08B9"/>
    <w:rsid w:val="2CE8FADE"/>
    <w:rsid w:val="62E22AD9"/>
    <w:rsid w:val="7BF14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F243"/>
  <w15:chartTrackingRefBased/>
  <w15:docId w15:val="{37926A3A-197C-AF46-8601-BD514E9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4559"/>
  </w:style>
  <w:style w:type="paragraph" w:styleId="Heading5">
    <w:name w:val="heading 5"/>
    <w:basedOn w:val="Normal"/>
    <w:link w:val="Heading5Char"/>
    <w:uiPriority w:val="9"/>
    <w:qFormat/>
    <w:rsid w:val="00D16741"/>
    <w:pPr>
      <w:spacing w:before="100" w:beforeAutospacing="1" w:after="100" w:afterAutospacing="1"/>
      <w:outlineLvl w:val="4"/>
    </w:pPr>
    <w:rPr>
      <w:rFonts w:ascii="Times New Roman" w:hAnsi="Times New Roman" w:eastAsia="Times New Roman" w:cs="Times New Roman"/>
      <w:b/>
      <w:bCs/>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rsid w:val="00D16741"/>
    <w:rPr>
      <w:rFonts w:ascii="Times New Roman" w:hAnsi="Times New Roman" w:eastAsia="Times New Roman" w:cs="Times New Roman"/>
      <w:b/>
      <w:bCs/>
      <w:sz w:val="20"/>
      <w:szCs w:val="20"/>
      <w:lang w:eastAsia="en-GB"/>
    </w:rPr>
  </w:style>
  <w:style w:type="character" w:styleId="Strong">
    <w:name w:val="Strong"/>
    <w:basedOn w:val="DefaultParagraphFont"/>
    <w:uiPriority w:val="22"/>
    <w:qFormat/>
    <w:rsid w:val="00D16741"/>
    <w:rPr>
      <w:b/>
      <w:bCs/>
    </w:rPr>
  </w:style>
  <w:style w:type="paragraph" w:styleId="ListParagraph">
    <w:name w:val="List Paragraph"/>
    <w:basedOn w:val="Normal"/>
    <w:uiPriority w:val="34"/>
    <w:qFormat/>
    <w:rsid w:val="004F4CD1"/>
    <w:pPr>
      <w:ind w:left="720"/>
      <w:contextualSpacing/>
    </w:pPr>
  </w:style>
  <w:style w:type="character" w:styleId="Hyperlink">
    <w:name w:val="Hyperlink"/>
    <w:basedOn w:val="DefaultParagraphFont"/>
    <w:uiPriority w:val="99"/>
    <w:unhideWhenUsed/>
    <w:rsid w:val="00692488"/>
    <w:rPr>
      <w:color w:val="0563C1" w:themeColor="hyperlink"/>
      <w:u w:val="single"/>
    </w:rPr>
  </w:style>
  <w:style w:type="character" w:styleId="UnresolvedMention">
    <w:name w:val="Unresolved Mention"/>
    <w:basedOn w:val="DefaultParagraphFont"/>
    <w:uiPriority w:val="99"/>
    <w:semiHidden/>
    <w:unhideWhenUsed/>
    <w:rsid w:val="00692488"/>
    <w:rPr>
      <w:color w:val="605E5C"/>
      <w:shd w:val="clear" w:color="auto" w:fill="E1DFDD"/>
    </w:rPr>
  </w:style>
  <w:style w:type="character" w:styleId="apple-converted-space" w:customStyle="1">
    <w:name w:val="apple-converted-space"/>
    <w:basedOn w:val="DefaultParagraphFont"/>
    <w:rsid w:val="007E7C30"/>
  </w:style>
  <w:style w:type="character" w:styleId="CommentReference">
    <w:name w:val="annotation reference"/>
    <w:basedOn w:val="DefaultParagraphFont"/>
    <w:uiPriority w:val="99"/>
    <w:semiHidden/>
    <w:unhideWhenUsed/>
    <w:rsid w:val="00F9263B"/>
    <w:rPr>
      <w:sz w:val="16"/>
      <w:szCs w:val="16"/>
    </w:rPr>
  </w:style>
  <w:style w:type="paragraph" w:styleId="CommentText">
    <w:name w:val="annotation text"/>
    <w:basedOn w:val="Normal"/>
    <w:link w:val="CommentTextChar"/>
    <w:uiPriority w:val="99"/>
    <w:semiHidden/>
    <w:unhideWhenUsed/>
    <w:rsid w:val="00F9263B"/>
    <w:rPr>
      <w:sz w:val="20"/>
      <w:szCs w:val="20"/>
    </w:rPr>
  </w:style>
  <w:style w:type="character" w:styleId="CommentTextChar" w:customStyle="1">
    <w:name w:val="Comment Text Char"/>
    <w:basedOn w:val="DefaultParagraphFont"/>
    <w:link w:val="CommentText"/>
    <w:uiPriority w:val="99"/>
    <w:semiHidden/>
    <w:rsid w:val="00F9263B"/>
    <w:rPr>
      <w:sz w:val="20"/>
      <w:szCs w:val="20"/>
    </w:rPr>
  </w:style>
  <w:style w:type="paragraph" w:styleId="CommentSubject">
    <w:name w:val="annotation subject"/>
    <w:basedOn w:val="CommentText"/>
    <w:next w:val="CommentText"/>
    <w:link w:val="CommentSubjectChar"/>
    <w:uiPriority w:val="99"/>
    <w:semiHidden/>
    <w:unhideWhenUsed/>
    <w:rsid w:val="00F9263B"/>
    <w:rPr>
      <w:b/>
      <w:bCs/>
    </w:rPr>
  </w:style>
  <w:style w:type="character" w:styleId="CommentSubjectChar" w:customStyle="1">
    <w:name w:val="Comment Subject Char"/>
    <w:basedOn w:val="CommentTextChar"/>
    <w:link w:val="CommentSubject"/>
    <w:uiPriority w:val="99"/>
    <w:semiHidden/>
    <w:rsid w:val="00F9263B"/>
    <w:rPr>
      <w:b/>
      <w:bCs/>
      <w:sz w:val="20"/>
      <w:szCs w:val="20"/>
    </w:rPr>
  </w:style>
  <w:style w:type="paragraph" w:styleId="Revision">
    <w:name w:val="Revision"/>
    <w:hidden/>
    <w:uiPriority w:val="99"/>
    <w:semiHidden/>
    <w:rsid w:val="00B552EC"/>
  </w:style>
  <w:style w:type="character" w:styleId="Emphasis">
    <w:name w:val="Emphasis"/>
    <w:basedOn w:val="DefaultParagraphFont"/>
    <w:uiPriority w:val="20"/>
    <w:qFormat/>
    <w:rsid w:val="0024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3376">
      <w:bodyDiv w:val="1"/>
      <w:marLeft w:val="0"/>
      <w:marRight w:val="0"/>
      <w:marTop w:val="0"/>
      <w:marBottom w:val="0"/>
      <w:divBdr>
        <w:top w:val="none" w:sz="0" w:space="0" w:color="auto"/>
        <w:left w:val="none" w:sz="0" w:space="0" w:color="auto"/>
        <w:bottom w:val="none" w:sz="0" w:space="0" w:color="auto"/>
        <w:right w:val="none" w:sz="0" w:space="0" w:color="auto"/>
      </w:divBdr>
      <w:divsChild>
        <w:div w:id="895777976">
          <w:marLeft w:val="0"/>
          <w:marRight w:val="0"/>
          <w:marTop w:val="0"/>
          <w:marBottom w:val="0"/>
          <w:divBdr>
            <w:top w:val="none" w:sz="0" w:space="0" w:color="auto"/>
            <w:left w:val="none" w:sz="0" w:space="0" w:color="auto"/>
            <w:bottom w:val="none" w:sz="0" w:space="0" w:color="auto"/>
            <w:right w:val="none" w:sz="0" w:space="0" w:color="auto"/>
          </w:divBdr>
        </w:div>
        <w:div w:id="1548566830">
          <w:marLeft w:val="0"/>
          <w:marRight w:val="0"/>
          <w:marTop w:val="0"/>
          <w:marBottom w:val="0"/>
          <w:divBdr>
            <w:top w:val="none" w:sz="0" w:space="0" w:color="auto"/>
            <w:left w:val="none" w:sz="0" w:space="0" w:color="auto"/>
            <w:bottom w:val="none" w:sz="0" w:space="0" w:color="auto"/>
            <w:right w:val="none" w:sz="0" w:space="0" w:color="auto"/>
          </w:divBdr>
        </w:div>
        <w:div w:id="566039477">
          <w:marLeft w:val="0"/>
          <w:marRight w:val="0"/>
          <w:marTop w:val="0"/>
          <w:marBottom w:val="0"/>
          <w:divBdr>
            <w:top w:val="none" w:sz="0" w:space="0" w:color="auto"/>
            <w:left w:val="none" w:sz="0" w:space="0" w:color="auto"/>
            <w:bottom w:val="none" w:sz="0" w:space="0" w:color="auto"/>
            <w:right w:val="none" w:sz="0" w:space="0" w:color="auto"/>
          </w:divBdr>
        </w:div>
        <w:div w:id="68693174">
          <w:marLeft w:val="0"/>
          <w:marRight w:val="0"/>
          <w:marTop w:val="0"/>
          <w:marBottom w:val="0"/>
          <w:divBdr>
            <w:top w:val="none" w:sz="0" w:space="0" w:color="auto"/>
            <w:left w:val="none" w:sz="0" w:space="0" w:color="auto"/>
            <w:bottom w:val="none" w:sz="0" w:space="0" w:color="auto"/>
            <w:right w:val="none" w:sz="0" w:space="0" w:color="auto"/>
          </w:divBdr>
        </w:div>
        <w:div w:id="1200052430">
          <w:marLeft w:val="0"/>
          <w:marRight w:val="0"/>
          <w:marTop w:val="0"/>
          <w:marBottom w:val="0"/>
          <w:divBdr>
            <w:top w:val="none" w:sz="0" w:space="0" w:color="auto"/>
            <w:left w:val="none" w:sz="0" w:space="0" w:color="auto"/>
            <w:bottom w:val="none" w:sz="0" w:space="0" w:color="auto"/>
            <w:right w:val="none" w:sz="0" w:space="0" w:color="auto"/>
          </w:divBdr>
        </w:div>
        <w:div w:id="1907687530">
          <w:marLeft w:val="0"/>
          <w:marRight w:val="0"/>
          <w:marTop w:val="0"/>
          <w:marBottom w:val="0"/>
          <w:divBdr>
            <w:top w:val="none" w:sz="0" w:space="0" w:color="auto"/>
            <w:left w:val="none" w:sz="0" w:space="0" w:color="auto"/>
            <w:bottom w:val="none" w:sz="0" w:space="0" w:color="auto"/>
            <w:right w:val="none" w:sz="0" w:space="0" w:color="auto"/>
          </w:divBdr>
        </w:div>
        <w:div w:id="1518806876">
          <w:marLeft w:val="0"/>
          <w:marRight w:val="0"/>
          <w:marTop w:val="0"/>
          <w:marBottom w:val="0"/>
          <w:divBdr>
            <w:top w:val="none" w:sz="0" w:space="0" w:color="auto"/>
            <w:left w:val="none" w:sz="0" w:space="0" w:color="auto"/>
            <w:bottom w:val="none" w:sz="0" w:space="0" w:color="auto"/>
            <w:right w:val="none" w:sz="0" w:space="0" w:color="auto"/>
          </w:divBdr>
        </w:div>
        <w:div w:id="376853977">
          <w:marLeft w:val="0"/>
          <w:marRight w:val="0"/>
          <w:marTop w:val="0"/>
          <w:marBottom w:val="0"/>
          <w:divBdr>
            <w:top w:val="none" w:sz="0" w:space="0" w:color="auto"/>
            <w:left w:val="none" w:sz="0" w:space="0" w:color="auto"/>
            <w:bottom w:val="none" w:sz="0" w:space="0" w:color="auto"/>
            <w:right w:val="none" w:sz="0" w:space="0" w:color="auto"/>
          </w:divBdr>
        </w:div>
        <w:div w:id="130952265">
          <w:marLeft w:val="0"/>
          <w:marRight w:val="0"/>
          <w:marTop w:val="0"/>
          <w:marBottom w:val="0"/>
          <w:divBdr>
            <w:top w:val="none" w:sz="0" w:space="0" w:color="auto"/>
            <w:left w:val="none" w:sz="0" w:space="0" w:color="auto"/>
            <w:bottom w:val="none" w:sz="0" w:space="0" w:color="auto"/>
            <w:right w:val="none" w:sz="0" w:space="0" w:color="auto"/>
          </w:divBdr>
        </w:div>
      </w:divsChild>
    </w:div>
    <w:div w:id="235095148">
      <w:bodyDiv w:val="1"/>
      <w:marLeft w:val="0"/>
      <w:marRight w:val="0"/>
      <w:marTop w:val="0"/>
      <w:marBottom w:val="0"/>
      <w:divBdr>
        <w:top w:val="none" w:sz="0" w:space="0" w:color="auto"/>
        <w:left w:val="none" w:sz="0" w:space="0" w:color="auto"/>
        <w:bottom w:val="none" w:sz="0" w:space="0" w:color="auto"/>
        <w:right w:val="none" w:sz="0" w:space="0" w:color="auto"/>
      </w:divBdr>
    </w:div>
    <w:div w:id="265429271">
      <w:bodyDiv w:val="1"/>
      <w:marLeft w:val="0"/>
      <w:marRight w:val="0"/>
      <w:marTop w:val="0"/>
      <w:marBottom w:val="0"/>
      <w:divBdr>
        <w:top w:val="none" w:sz="0" w:space="0" w:color="auto"/>
        <w:left w:val="none" w:sz="0" w:space="0" w:color="auto"/>
        <w:bottom w:val="none" w:sz="0" w:space="0" w:color="auto"/>
        <w:right w:val="none" w:sz="0" w:space="0" w:color="auto"/>
      </w:divBdr>
    </w:div>
    <w:div w:id="271285827">
      <w:bodyDiv w:val="1"/>
      <w:marLeft w:val="0"/>
      <w:marRight w:val="0"/>
      <w:marTop w:val="0"/>
      <w:marBottom w:val="0"/>
      <w:divBdr>
        <w:top w:val="none" w:sz="0" w:space="0" w:color="auto"/>
        <w:left w:val="none" w:sz="0" w:space="0" w:color="auto"/>
        <w:bottom w:val="none" w:sz="0" w:space="0" w:color="auto"/>
        <w:right w:val="none" w:sz="0" w:space="0" w:color="auto"/>
      </w:divBdr>
      <w:divsChild>
        <w:div w:id="724529003">
          <w:marLeft w:val="0"/>
          <w:marRight w:val="0"/>
          <w:marTop w:val="0"/>
          <w:marBottom w:val="0"/>
          <w:divBdr>
            <w:top w:val="none" w:sz="0" w:space="0" w:color="auto"/>
            <w:left w:val="none" w:sz="0" w:space="0" w:color="auto"/>
            <w:bottom w:val="none" w:sz="0" w:space="0" w:color="auto"/>
            <w:right w:val="none" w:sz="0" w:space="0" w:color="auto"/>
          </w:divBdr>
          <w:divsChild>
            <w:div w:id="1713533748">
              <w:marLeft w:val="0"/>
              <w:marRight w:val="0"/>
              <w:marTop w:val="0"/>
              <w:marBottom w:val="0"/>
              <w:divBdr>
                <w:top w:val="none" w:sz="0" w:space="0" w:color="auto"/>
                <w:left w:val="none" w:sz="0" w:space="0" w:color="auto"/>
                <w:bottom w:val="none" w:sz="0" w:space="0" w:color="auto"/>
                <w:right w:val="none" w:sz="0" w:space="0" w:color="auto"/>
              </w:divBdr>
              <w:divsChild>
                <w:div w:id="20094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990">
      <w:bodyDiv w:val="1"/>
      <w:marLeft w:val="0"/>
      <w:marRight w:val="0"/>
      <w:marTop w:val="0"/>
      <w:marBottom w:val="0"/>
      <w:divBdr>
        <w:top w:val="none" w:sz="0" w:space="0" w:color="auto"/>
        <w:left w:val="none" w:sz="0" w:space="0" w:color="auto"/>
        <w:bottom w:val="none" w:sz="0" w:space="0" w:color="auto"/>
        <w:right w:val="none" w:sz="0" w:space="0" w:color="auto"/>
      </w:divBdr>
      <w:divsChild>
        <w:div w:id="1207183797">
          <w:marLeft w:val="0"/>
          <w:marRight w:val="0"/>
          <w:marTop w:val="0"/>
          <w:marBottom w:val="0"/>
          <w:divBdr>
            <w:top w:val="none" w:sz="0" w:space="0" w:color="auto"/>
            <w:left w:val="none" w:sz="0" w:space="0" w:color="auto"/>
            <w:bottom w:val="none" w:sz="0" w:space="0" w:color="auto"/>
            <w:right w:val="none" w:sz="0" w:space="0" w:color="auto"/>
          </w:divBdr>
          <w:divsChild>
            <w:div w:id="880705383">
              <w:marLeft w:val="0"/>
              <w:marRight w:val="0"/>
              <w:marTop w:val="0"/>
              <w:marBottom w:val="0"/>
              <w:divBdr>
                <w:top w:val="none" w:sz="0" w:space="0" w:color="auto"/>
                <w:left w:val="none" w:sz="0" w:space="0" w:color="auto"/>
                <w:bottom w:val="none" w:sz="0" w:space="0" w:color="auto"/>
                <w:right w:val="none" w:sz="0" w:space="0" w:color="auto"/>
              </w:divBdr>
              <w:divsChild>
                <w:div w:id="13630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859">
      <w:bodyDiv w:val="1"/>
      <w:marLeft w:val="0"/>
      <w:marRight w:val="0"/>
      <w:marTop w:val="0"/>
      <w:marBottom w:val="0"/>
      <w:divBdr>
        <w:top w:val="none" w:sz="0" w:space="0" w:color="auto"/>
        <w:left w:val="none" w:sz="0" w:space="0" w:color="auto"/>
        <w:bottom w:val="none" w:sz="0" w:space="0" w:color="auto"/>
        <w:right w:val="none" w:sz="0" w:space="0" w:color="auto"/>
      </w:divBdr>
    </w:div>
    <w:div w:id="506796964">
      <w:bodyDiv w:val="1"/>
      <w:marLeft w:val="0"/>
      <w:marRight w:val="0"/>
      <w:marTop w:val="0"/>
      <w:marBottom w:val="0"/>
      <w:divBdr>
        <w:top w:val="none" w:sz="0" w:space="0" w:color="auto"/>
        <w:left w:val="none" w:sz="0" w:space="0" w:color="auto"/>
        <w:bottom w:val="none" w:sz="0" w:space="0" w:color="auto"/>
        <w:right w:val="none" w:sz="0" w:space="0" w:color="auto"/>
      </w:divBdr>
    </w:div>
    <w:div w:id="1042749336">
      <w:bodyDiv w:val="1"/>
      <w:marLeft w:val="0"/>
      <w:marRight w:val="0"/>
      <w:marTop w:val="0"/>
      <w:marBottom w:val="0"/>
      <w:divBdr>
        <w:top w:val="none" w:sz="0" w:space="0" w:color="auto"/>
        <w:left w:val="none" w:sz="0" w:space="0" w:color="auto"/>
        <w:bottom w:val="none" w:sz="0" w:space="0" w:color="auto"/>
        <w:right w:val="none" w:sz="0" w:space="0" w:color="auto"/>
      </w:divBdr>
      <w:divsChild>
        <w:div w:id="1227841908">
          <w:marLeft w:val="0"/>
          <w:marRight w:val="0"/>
          <w:marTop w:val="0"/>
          <w:marBottom w:val="0"/>
          <w:divBdr>
            <w:top w:val="none" w:sz="0" w:space="0" w:color="auto"/>
            <w:left w:val="none" w:sz="0" w:space="0" w:color="auto"/>
            <w:bottom w:val="none" w:sz="0" w:space="0" w:color="auto"/>
            <w:right w:val="none" w:sz="0" w:space="0" w:color="auto"/>
          </w:divBdr>
          <w:divsChild>
            <w:div w:id="433865518">
              <w:marLeft w:val="0"/>
              <w:marRight w:val="0"/>
              <w:marTop w:val="0"/>
              <w:marBottom w:val="0"/>
              <w:divBdr>
                <w:top w:val="none" w:sz="0" w:space="0" w:color="auto"/>
                <w:left w:val="none" w:sz="0" w:space="0" w:color="auto"/>
                <w:bottom w:val="none" w:sz="0" w:space="0" w:color="auto"/>
                <w:right w:val="none" w:sz="0" w:space="0" w:color="auto"/>
              </w:divBdr>
              <w:divsChild>
                <w:div w:id="122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5888">
      <w:bodyDiv w:val="1"/>
      <w:marLeft w:val="0"/>
      <w:marRight w:val="0"/>
      <w:marTop w:val="0"/>
      <w:marBottom w:val="0"/>
      <w:divBdr>
        <w:top w:val="none" w:sz="0" w:space="0" w:color="auto"/>
        <w:left w:val="none" w:sz="0" w:space="0" w:color="auto"/>
        <w:bottom w:val="none" w:sz="0" w:space="0" w:color="auto"/>
        <w:right w:val="none" w:sz="0" w:space="0" w:color="auto"/>
      </w:divBdr>
    </w:div>
    <w:div w:id="1435247816">
      <w:bodyDiv w:val="1"/>
      <w:marLeft w:val="0"/>
      <w:marRight w:val="0"/>
      <w:marTop w:val="0"/>
      <w:marBottom w:val="0"/>
      <w:divBdr>
        <w:top w:val="none" w:sz="0" w:space="0" w:color="auto"/>
        <w:left w:val="none" w:sz="0" w:space="0" w:color="auto"/>
        <w:bottom w:val="none" w:sz="0" w:space="0" w:color="auto"/>
        <w:right w:val="none" w:sz="0" w:space="0" w:color="auto"/>
      </w:divBdr>
    </w:div>
    <w:div w:id="1484276789">
      <w:bodyDiv w:val="1"/>
      <w:marLeft w:val="0"/>
      <w:marRight w:val="0"/>
      <w:marTop w:val="0"/>
      <w:marBottom w:val="0"/>
      <w:divBdr>
        <w:top w:val="none" w:sz="0" w:space="0" w:color="auto"/>
        <w:left w:val="none" w:sz="0" w:space="0" w:color="auto"/>
        <w:bottom w:val="none" w:sz="0" w:space="0" w:color="auto"/>
        <w:right w:val="none" w:sz="0" w:space="0" w:color="auto"/>
      </w:divBdr>
    </w:div>
    <w:div w:id="1620795257">
      <w:bodyDiv w:val="1"/>
      <w:marLeft w:val="0"/>
      <w:marRight w:val="0"/>
      <w:marTop w:val="0"/>
      <w:marBottom w:val="0"/>
      <w:divBdr>
        <w:top w:val="none" w:sz="0" w:space="0" w:color="auto"/>
        <w:left w:val="none" w:sz="0" w:space="0" w:color="auto"/>
        <w:bottom w:val="none" w:sz="0" w:space="0" w:color="auto"/>
        <w:right w:val="none" w:sz="0" w:space="0" w:color="auto"/>
      </w:divBdr>
    </w:div>
    <w:div w:id="1848204767">
      <w:bodyDiv w:val="1"/>
      <w:marLeft w:val="0"/>
      <w:marRight w:val="0"/>
      <w:marTop w:val="0"/>
      <w:marBottom w:val="0"/>
      <w:divBdr>
        <w:top w:val="none" w:sz="0" w:space="0" w:color="auto"/>
        <w:left w:val="none" w:sz="0" w:space="0" w:color="auto"/>
        <w:bottom w:val="none" w:sz="0" w:space="0" w:color="auto"/>
        <w:right w:val="none" w:sz="0" w:space="0" w:color="auto"/>
      </w:divBdr>
    </w:div>
    <w:div w:id="18512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umanrightsatsea.org/GDHRA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martyn.illingworth@humanrightsatsea.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221FF6C08DB43A30385516213E2D7" ma:contentTypeVersion="12" ma:contentTypeDescription="Create a new document." ma:contentTypeScope="" ma:versionID="2fb6795cc92b84af314a5bdd41a158a6">
  <xsd:schema xmlns:xsd="http://www.w3.org/2001/XMLSchema" xmlns:xs="http://www.w3.org/2001/XMLSchema" xmlns:p="http://schemas.microsoft.com/office/2006/metadata/properties" xmlns:ns2="647889f0-9fc2-4219-a0a8-8ebae8c92dab" xmlns:ns3="f749a2be-452c-4bca-b08c-d8de0a4603c1" targetNamespace="http://schemas.microsoft.com/office/2006/metadata/properties" ma:root="true" ma:fieldsID="2caf9c93cd3bd9712157ec8322b05755" ns2:_="" ns3:_="">
    <xsd:import namespace="647889f0-9fc2-4219-a0a8-8ebae8c92dab"/>
    <xsd:import namespace="f749a2be-452c-4bca-b08c-d8de0a460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889f0-9fc2-4219-a0a8-8ebae8c92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49a2be-452c-4bca-b08c-d8de0a4603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BC868-5A04-4420-BD95-B18235B5A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D88B01-B1FE-45E9-A544-66EF9C7D2D28}">
  <ds:schemaRefs>
    <ds:schemaRef ds:uri="http://schemas.microsoft.com/sharepoint/v3/contenttype/forms"/>
  </ds:schemaRefs>
</ds:datastoreItem>
</file>

<file path=customXml/itemProps3.xml><?xml version="1.0" encoding="utf-8"?>
<ds:datastoreItem xmlns:ds="http://schemas.openxmlformats.org/officeDocument/2006/customXml" ds:itemID="{64860083-6C31-40A1-8159-FB4D0BD8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889f0-9fc2-4219-a0a8-8ebae8c92dab"/>
    <ds:schemaRef ds:uri="f749a2be-452c-4bca-b08c-d8de0a460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Abby Williams</dc:creator>
  <keywords/>
  <dc:description/>
  <lastModifiedBy>Elisabeth Mavropoulou</lastModifiedBy>
  <revision>6</revision>
  <dcterms:created xsi:type="dcterms:W3CDTF">2022-02-25T17:18:00.0000000Z</dcterms:created>
  <dcterms:modified xsi:type="dcterms:W3CDTF">2022-02-28T19:02:32.3896803Z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0x010100BD1221FF6C08DB43A30385516213E2D7</vt:lpwstr>
  </property>
</Properties>
</file>